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77CF" w:rsidRPr="004D7F3D" w:rsidRDefault="004D7F3D" w:rsidP="004D7F3D">
      <w:pPr>
        <w:spacing w:after="0" w:line="240" w:lineRule="auto"/>
        <w:jc w:val="center"/>
        <w:rPr>
          <w:rFonts w:ascii="Times New Roman" w:hAnsi="Times New Roman" w:cs="Times New Roman"/>
          <w:b/>
          <w:sz w:val="28"/>
          <w:szCs w:val="28"/>
        </w:rPr>
      </w:pPr>
      <w:r w:rsidRPr="004D7F3D">
        <w:rPr>
          <w:rFonts w:ascii="Times New Roman" w:hAnsi="Times New Roman" w:cs="Times New Roman"/>
          <w:b/>
          <w:sz w:val="28"/>
          <w:szCs w:val="28"/>
        </w:rPr>
        <w:t>Практические занятие 1-7</w:t>
      </w:r>
    </w:p>
    <w:p w:rsidR="004D7F3D" w:rsidRDefault="004D7F3D" w:rsidP="004D7F3D">
      <w:pPr>
        <w:spacing w:after="0" w:line="240" w:lineRule="auto"/>
        <w:jc w:val="center"/>
        <w:rPr>
          <w:rFonts w:ascii="Times New Roman" w:hAnsi="Times New Roman" w:cs="Times New Roman"/>
          <w:sz w:val="28"/>
          <w:szCs w:val="28"/>
        </w:rPr>
      </w:pPr>
    </w:p>
    <w:p w:rsidR="004D7F3D" w:rsidRPr="004D7F3D" w:rsidRDefault="004D7F3D" w:rsidP="004D7F3D">
      <w:pPr>
        <w:spacing w:after="0" w:line="240" w:lineRule="auto"/>
        <w:jc w:val="center"/>
        <w:rPr>
          <w:rFonts w:ascii="Times New Roman" w:hAnsi="Times New Roman" w:cs="Times New Roman"/>
          <w:b/>
          <w:sz w:val="28"/>
          <w:szCs w:val="28"/>
        </w:rPr>
      </w:pPr>
      <w:r w:rsidRPr="004D7F3D">
        <w:rPr>
          <w:rFonts w:ascii="Times New Roman" w:hAnsi="Times New Roman" w:cs="Times New Roman"/>
          <w:b/>
          <w:sz w:val="28"/>
          <w:szCs w:val="28"/>
        </w:rPr>
        <w:t>Характеристика игровой деятельности дошкольников.</w:t>
      </w:r>
    </w:p>
    <w:p w:rsidR="004D7F3D" w:rsidRPr="004D7F3D" w:rsidRDefault="004D7F3D" w:rsidP="004D7F3D">
      <w:pPr>
        <w:spacing w:after="0" w:line="240" w:lineRule="auto"/>
        <w:jc w:val="center"/>
        <w:rPr>
          <w:rFonts w:ascii="Times New Roman" w:hAnsi="Times New Roman" w:cs="Times New Roman"/>
          <w:b/>
          <w:sz w:val="28"/>
          <w:szCs w:val="28"/>
        </w:rPr>
      </w:pPr>
      <w:r w:rsidRPr="004D7F3D">
        <w:rPr>
          <w:rFonts w:ascii="Times New Roman" w:hAnsi="Times New Roman" w:cs="Times New Roman"/>
          <w:b/>
          <w:sz w:val="28"/>
          <w:szCs w:val="28"/>
        </w:rPr>
        <w:t>Подвижная игра как средство разностороннего развития ребенка</w:t>
      </w:r>
    </w:p>
    <w:p w:rsidR="004D7F3D" w:rsidRDefault="004D7F3D" w:rsidP="004D7F3D">
      <w:pPr>
        <w:spacing w:after="0" w:line="240" w:lineRule="auto"/>
        <w:jc w:val="center"/>
        <w:rPr>
          <w:rFonts w:ascii="Times New Roman" w:hAnsi="Times New Roman" w:cs="Times New Roman"/>
          <w:b/>
          <w:sz w:val="28"/>
          <w:szCs w:val="28"/>
        </w:rPr>
      </w:pPr>
      <w:r w:rsidRPr="004D7F3D">
        <w:rPr>
          <w:rFonts w:ascii="Times New Roman" w:hAnsi="Times New Roman" w:cs="Times New Roman"/>
          <w:b/>
          <w:sz w:val="28"/>
          <w:szCs w:val="28"/>
        </w:rPr>
        <w:t>Белорусские народные игры</w:t>
      </w:r>
    </w:p>
    <w:p w:rsidR="00BE6BEE" w:rsidRDefault="00BE6BEE" w:rsidP="004D7F3D">
      <w:pPr>
        <w:spacing w:after="0" w:line="240" w:lineRule="auto"/>
        <w:jc w:val="center"/>
        <w:rPr>
          <w:rFonts w:ascii="Times New Roman" w:hAnsi="Times New Roman" w:cs="Times New Roman"/>
          <w:b/>
          <w:sz w:val="28"/>
          <w:szCs w:val="28"/>
        </w:rPr>
      </w:pP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rPr>
        <w:t>Руководство играми дошкольников.</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Игры различаются по содержанию, характерным особенностям, по тому, какое место они занимают в жизни детей, в их воспитании и обучении.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5"/>
          <w:b/>
          <w:bCs/>
          <w:color w:val="111111"/>
          <w:sz w:val="28"/>
          <w:szCs w:val="28"/>
        </w:rPr>
        <w:t>Сюжетно-ролевые игры</w:t>
      </w:r>
      <w:r w:rsidRPr="00BE6BEE">
        <w:rPr>
          <w:color w:val="111111"/>
          <w:sz w:val="28"/>
          <w:szCs w:val="28"/>
        </w:rPr>
        <w:t> создают сами дети при некотором руководстве воспитателя. Основой их является детская самодеятельность. Иногда такие игры называют творческими сюжетно-ролевыми, подчеркивая, что дети не просто копируют те или иные явления, а творчески их осмысливают и воспроизводят в создаваемых образах, игровых действиях. Разновидностью сюжетно-ролевых игр являются </w:t>
      </w:r>
      <w:r w:rsidRPr="00BE6BEE">
        <w:rPr>
          <w:rStyle w:val="a5"/>
          <w:b/>
          <w:bCs/>
          <w:color w:val="111111"/>
          <w:sz w:val="28"/>
          <w:szCs w:val="28"/>
        </w:rPr>
        <w:t>игры-драматизации и строительные.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практике воспитания используются и </w:t>
      </w:r>
      <w:r w:rsidRPr="00BE6BEE">
        <w:rPr>
          <w:rStyle w:val="a5"/>
          <w:b/>
          <w:bCs/>
          <w:color w:val="111111"/>
          <w:sz w:val="28"/>
          <w:szCs w:val="28"/>
        </w:rPr>
        <w:t>игры с правилами</w:t>
      </w:r>
      <w:r w:rsidRPr="00BE6BEE">
        <w:rPr>
          <w:color w:val="111111"/>
          <w:sz w:val="28"/>
          <w:szCs w:val="28"/>
        </w:rPr>
        <w:t>, создаваемые для детей взрослыми. К играм с правилами относятся </w:t>
      </w:r>
      <w:r w:rsidRPr="00BE6BEE">
        <w:rPr>
          <w:rStyle w:val="a5"/>
          <w:b/>
          <w:bCs/>
          <w:color w:val="111111"/>
          <w:sz w:val="28"/>
          <w:szCs w:val="28"/>
        </w:rPr>
        <w:t>дидактические, подвижные, игры-забавы</w:t>
      </w:r>
      <w:r w:rsidRPr="00BE6BEE">
        <w:rPr>
          <w:color w:val="111111"/>
          <w:sz w:val="28"/>
          <w:szCs w:val="28"/>
        </w:rPr>
        <w:t>. В основе их лежит четко определенное программное содержание, дидактические задачи, целенаправленность обучения. Самодеятельность детей при этом не исключается, но она в большей мере сочетается с руководством воспитателя. При овладении опытом игры, развитии способности к самоорганизации дети проводят и эти игры самостоятельно.</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rPr>
        <w:t>СЮЖЕТНО-РОЛЕВЫЕ ИГРЫ.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Сюжетно-ролевые игры являются наиболее характерными играми дошкольников и занимают значительное место в их жизни. Отличительной особенностью сюжетно-ролевой игры является то, что ее создают сами дети, а их игровая деятельность носит ясно выраженный самодеятельный и творческий характер. Эти игры могут быть кратковременными и длительными.</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Самодеятельный характер игровой деятельности детей заключается в том, что они воспроизводят те или иные явления, действия, отношения активно и своеобразно. Своеобразие обусловлено особенностями восприятия детей, понимания и осмысления ими тех или иных фактов, явлений, связей, наличием или отсутствием опыта и непосредственностью чувств. Активный интерес к явлениям жизни, к людям, животным, потребность в общественно значимой деятельности ребенок удовлетворяет через игровые действия.</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В развитии и обогащении самодеятельности детей, творческого воспроизведения и отражения фактов и явлений окружающей жизни огромная роль принадлежит воображению. Именно силою воображения создаются ситуация игры, образы, воспроизводимые в ней, возможность сочетать реальное, обычное с вымышленным, что и придает детской игре </w:t>
      </w:r>
      <w:r w:rsidRPr="00BE6BEE">
        <w:rPr>
          <w:color w:val="111111"/>
          <w:sz w:val="28"/>
          <w:szCs w:val="28"/>
        </w:rPr>
        <w:lastRenderedPageBreak/>
        <w:t>привлекательность, которая присуща только ей.</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сюжетно-ролевой игре средством изображения являются роль и игровые действия. По своему характеру они чаще всего бывают подражательными, близкими к реальным. Играя в магазин, дети подражают действиям продавца и покупателя, играя в поликлинику - действиям врача и больного.</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Большое место в развитии игры принадлежит сюжетно-образным игрушкам, которые являются как бы вспомогательными и вместе с тем необходимыми средствами изображения. Дети полнее отражают те или иные явления, входят в роль, если представляется возможность использовать реальные предметы: зонты, сумки, одежду, посуду, условные знаки и т. п., а также картины, фотографии, иллюстрации, усиливающие ситуацию игры. Например, отделы магазина обозначаются соответствующими изображениями, которые являются как бы вывесками (фрукты, овощи, игрушки, одежда и др.). В качестве изобразительных средств используются и театральные костюмы.</w:t>
      </w:r>
      <w:r w:rsidRPr="00BE6BEE">
        <w:rPr>
          <w:color w:val="111111"/>
          <w:sz w:val="28"/>
          <w:szCs w:val="28"/>
        </w:rPr>
        <w:br/>
        <w:t>Однако сама фантазия, выдумка, способность вообразить, домыслить часто восполняют отсутствие реальных предметов и средств изображения.</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Руководство этим видом игр требует большого мастерства и педагогического такта. Воспитатель должен направлять игру, не разрушая ее, сохранять самодеятельный и творческий характер игровой деятельности детей, непосредственность переживаний, веру в правду игры.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Педагог влияет на игровой замысел и его развитие, обогащая содержание жизни детей: расширяет их представления о труде и быте взрослых, о взаимоотношениях людей и тем самым конкретизирует содержание той или иной игровой роли. Все эти способы не прямо воздействуют на игру, а направлены на более глубокое раскрытие тех источников, из которых дети черпают ее содержание, на обогащение их духовного мира.</w:t>
      </w:r>
      <w:r w:rsidRPr="00BE6BEE">
        <w:rPr>
          <w:color w:val="111111"/>
          <w:sz w:val="28"/>
          <w:szCs w:val="28"/>
        </w:rPr>
        <w:br/>
        <w:t>Однако в расширении знаний и представлений у дошкольников необходимо соблюдать меру. Переизбыток впечатлений может привести к поверхностному отражению в играх несущественного, случайного, к их неустойчивости, недостаточной организованности.</w:t>
      </w:r>
      <w:r w:rsidRPr="00BE6BEE">
        <w:rPr>
          <w:color w:val="111111"/>
          <w:sz w:val="28"/>
          <w:szCs w:val="28"/>
        </w:rPr>
        <w:br/>
        <w:t>Воспитатель не должен спешить, побуждая детей к быстрому воспроизведению в игре того, что они усвоили во время бесед, экскурсий, рассказов и т. д. Отражение окружающей жизни в игре не представляет собой прямого воспроизведения усвоенного содержания: оно некоторое время как бы отстаивается в сознании и чувствах детей.</w:t>
      </w:r>
      <w:r w:rsidRPr="00BE6BEE">
        <w:rPr>
          <w:color w:val="111111"/>
          <w:sz w:val="28"/>
          <w:szCs w:val="28"/>
        </w:rPr>
        <w:br/>
        <w:t xml:space="preserve">Педагогическое руководство в процессе игры имеет свои особенности: оно способствует развитию ее замысла, расширению содержания, уточнению игровых действий, ролей, проявлению доброжелательных отношений. Воспитатель должен стремиться к тому, чтобы эти отношения закреплялись, становились реальными отношениями детей и вне игры. Руководство игрою ни в коем случае не должно быть навязчивым, вызывать у дошкольников </w:t>
      </w:r>
      <w:r w:rsidRPr="00BE6BEE">
        <w:rPr>
          <w:color w:val="111111"/>
          <w:sz w:val="28"/>
          <w:szCs w:val="28"/>
        </w:rPr>
        <w:lastRenderedPageBreak/>
        <w:t>протест, выход из игры. Уместны наводящие вопросы, советы, рекомендации.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Педагог оказывает воспитывающее воздействие через роли, выполняемые детьми. Например, он спрашивает ребенка, выполняющего роль заведующего в игре в магазин, где касса, кто кассир, почему нет в магазине тех или иных предметов, удобно ли покупателю выбрать то, что он хочет купить, кто будет завертывать покупки, подсказывает, что покупатели благодарят продавца, а продавец вежливо приглашает опять приходить в магазин за покупками.</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Наиболее эффективным способом руководства является участие самого педагога в игре. Через выполняемую им роль, игровые действия он воздействует на развитие содержания игры, помогает включению в нее всех детей, особенно робких, застенчивых, пробуждает у них уверенность в своих силах, вызывает чувство симпатии к ним со стороны других детей. Вместе с тем участие взрослого в игре позволяет ограничивать вожаков, которые иногда подавляют инициативу сверстников, навязывают коллективу свой план игры, свои желания.</w:t>
      </w:r>
      <w:r w:rsidRPr="00BE6BEE">
        <w:rPr>
          <w:color w:val="111111"/>
          <w:sz w:val="28"/>
          <w:szCs w:val="28"/>
        </w:rPr>
        <w:br/>
        <w:t>По окончании игры воспитатель отмечает дружные действия детей, старших привлекает к обсуждению игры, подчеркивает положительные взаимоотношения ее участников. Все это способствует развитию интереса у детей к последующим играм.</w:t>
      </w:r>
      <w:r w:rsidRPr="00BE6BEE">
        <w:rPr>
          <w:color w:val="111111"/>
          <w:sz w:val="28"/>
          <w:szCs w:val="28"/>
        </w:rPr>
        <w:br/>
        <w:t>Педагог должен проанализировать проведенную игру, оценить ее воспитательное воздействие на детей и обдумать способы дальнейшего руководства сюжетно-ролевыми играми детей своей группы.</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u w:val="single"/>
        </w:rPr>
        <w:t>ИГРЫ-ДРАМАТИЗАЦИИ</w:t>
      </w:r>
      <w:r w:rsidRPr="00BE6BEE">
        <w:rPr>
          <w:color w:val="111111"/>
          <w:sz w:val="28"/>
          <w:szCs w:val="28"/>
        </w:rPr>
        <w:t>.</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Своеобразие игр-драматизаций заключается в том, что по сюжету сказки или рассказа дети исполняют определенные роли, воспроизводят события в точной последовательности. Чаще всего основой игр-драматизаций являются сказки. В сказке образы героев очерчены наиболее ярко, они привлекают детей динамичностью и ясной </w:t>
      </w:r>
      <w:proofErr w:type="spellStart"/>
      <w:r w:rsidRPr="00BE6BEE">
        <w:rPr>
          <w:color w:val="111111"/>
          <w:sz w:val="28"/>
          <w:szCs w:val="28"/>
        </w:rPr>
        <w:t>мотивированностью</w:t>
      </w:r>
      <w:proofErr w:type="spellEnd"/>
      <w:r w:rsidRPr="00BE6BEE">
        <w:rPr>
          <w:color w:val="111111"/>
          <w:sz w:val="28"/>
          <w:szCs w:val="28"/>
        </w:rPr>
        <w:t xml:space="preserve"> поступков, действия четко сменяют одно другое, и дошкольники охотно воспроизводят их. Легко драматизируются любимые детьми народные сказки «Репка», «Колобок», «Теремок», «Три медведя» и др. В играх-драматизациях используются и стихотворения с диалогами, благодаря которым создается возможность</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воспроизводить содержание по ролям.</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 помощью игр-драматизаций дети лучше усваивают идейное содержание произведения, логику и последовательность событий, их развитие и причинную обусловленность. Объединенные общими переживаниями, они учатся согласованным действиям, умению подчинять свои желания интересам коллектива.</w:t>
      </w:r>
      <w:r w:rsidRPr="00BE6BEE">
        <w:rPr>
          <w:color w:val="111111"/>
          <w:sz w:val="28"/>
          <w:szCs w:val="28"/>
        </w:rPr>
        <w:br/>
        <w:t xml:space="preserve">Для развертывания игр-драматизаций необходимы: возбуждение и развитие интереса к ним у детей, знание ими содержания и текста произведений, наличие костюмов, игрушек. Костюм в играх дополняет образ, но не должен </w:t>
      </w:r>
      <w:r w:rsidRPr="00BE6BEE">
        <w:rPr>
          <w:color w:val="111111"/>
          <w:sz w:val="28"/>
          <w:szCs w:val="28"/>
        </w:rPr>
        <w:lastRenderedPageBreak/>
        <w:t>стеснять ребенка. Если нельзя сделать костюм, нужно использовать отдельные его элементы, характеризующие отличительные признаки того или иного персонажа: гребешок петушка, хвост лисы, уши зайчика и т. п. К изготовлению костюмов хорошо привлекать самих детей.</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Руководство воспитателя заключается в том, что он прежде всего подбирает произведения, имеющие воспитательное значение, сюжет которых детям нетрудно усвоить и превратить в игру-драматизацию.</w:t>
      </w:r>
      <w:r w:rsidRPr="00BE6BEE">
        <w:rPr>
          <w:color w:val="111111"/>
          <w:sz w:val="28"/>
          <w:szCs w:val="28"/>
        </w:rPr>
        <w:br/>
        <w:t>С дошкольниками не следует специально разучивать сказку. Прекрасный язык, увлекательный сюжет, повторы в тексте, динамика развития действия - все это способствует быстрому ее усвоению. При повторном рассказывании сказки дети достаточно хорошо ее запоминают и начинают включаться в игру, выполняя роли отдельных персонажей. Играя, ребенок непосредственно выражает свои чувства в слове,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жесте, мимике, интонации.</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игре-драматизации не надо показывать ребенку те или другие выразительные приемы - игра для него должна быть именно игрой. Большое значение в развитии игры-драматизации, в усвоении характерных черт образа и отражении их в роли имеет интерес к ней самого педагога, его умение пользоваться средствами художественной выразительности при чтении или рассказывании. Правильный ритм, разнообразные интонации, паузы, некоторые жесты оживляют образы, делают их близкими детям, возбуждают у них желание играть. Раз за разом повторяя игру, они все меньше нуждаются в помощи воспитателя и начинают действовать самостоятельно. В игре-драматизации одновременно могут участвовать только несколько человек, и педагог должен сделать так,</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чтобы все дети поочередно были ее участниками.</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Старшие дошкольники при распределении ролей учитывают интересы, желания детей, а иногда применяют считалку. Но и тут необходимо некоторое влияние воспитателя: надо вызвать дружелюбное отношение сверстников к робким детям, подсказать, какие роли им можно поручить. Чтобы остальные не утомлялись от ожидания, можно организовать несколько одновременно играющих групп, чередовать роли зрителей</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и исполнителей. Помогая детям усвоить содержание игры, войти в образ, воспитатель использует рассматривание иллюстраций к литературным произведениям, уточняет некоторые характерные черты персонажей.</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u w:val="single"/>
        </w:rPr>
        <w:t>СТРОИТЕЛЬНЫЕ ИГРЫ.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Строительная игра - это такая деятельность детей, основным содержанием которой является отражение окружающей жизни в разнообразных постройках и связанных с ними действиях.</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lastRenderedPageBreak/>
        <w:t>Строительная игра в некоторой степени сходна с сюжетно-ролевой и рассматривается как ее разновидность. У них один источник - окружающая жизнь. Дети в игре строят мосты, стадионы, железные дороги, театры, цирки и многое другое. В строительных играх они не только изображают окружающие предметы, постройки, копируя их, но и привносят свой творческий замысел, индивидуальное решение конструктивных задач. Сходство сюжетно-ролевых и строительных игр заключается и в том, что они объединяют детей на основе общих интересов, совместной деятельности 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являются коллективными.</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Различие между этими играми состоит в том, что в сюжетно-ролевой игре прежде всего отражаются разнообразные явления и осваиваются взаимоотношения между людьми, а в строительной основным является ознакомление с соответствующей деятельностью людей, с применяемой техникой и ее использованием.</w:t>
      </w:r>
      <w:r w:rsidRPr="00BE6BEE">
        <w:rPr>
          <w:color w:val="111111"/>
          <w:sz w:val="28"/>
          <w:szCs w:val="28"/>
        </w:rPr>
        <w:br/>
        <w:t>Воспитателю важно учитывать взаимосвязь, взаимодействие сюжетно-ролевой и строительной игры. Строительство часто возникает в процессе сюжетно-ролевой игры и вызывается ею. Она как бы задает цель строительной игре. Например, дети задумали играть в моряков - у них возникла необходимость строить пароход; игра в магазин неизбежно требует его постройки и т. д. Однако строительная игра может возникать и как самостоятельная, и уже на ее основе развивается та или иная сюжетно-ролевая. Например,</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дети строят театр, а потом играют в артистов.</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старших группах дети в течение длительного времени возводят довольно сложные постройки, практически постигая простейшие законы физики.</w:t>
      </w:r>
      <w:r w:rsidRPr="00BE6BEE">
        <w:rPr>
          <w:color w:val="111111"/>
          <w:sz w:val="28"/>
          <w:szCs w:val="28"/>
        </w:rPr>
        <w:br/>
        <w:t>Обдумывание и решение той или иной строительной задачи способствует развитию конструктивного мышления. В процессе строительных игр воспитатель учит детей наблюдать, различать, сравнивать, соотносить одни части построек с другими, запоминать и воспроизводить приемы строительства, сосредоточивать внимание на последовательности действий. Под его руководством они овладевают точным словарем, выражающим названия геометрических тел, пространственных отношений: высоко - низко, направо - налево, вверх-вниз, длинный - короткий, широкий - узкий, выше-ниже,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длиннее - короче и т. п.</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При правильном руководстве строительные игры содействуют решению задач нравственного воспитания. Дети знакомятся с благородным трудом строителей, стараются в своих постройках сделать все аккуратно и красиво, чтобы порадовать сверстников и взрослых, оказывают друг другу помощь. Строительные игры способствуют эстетическому воспитанию и развитию детей. Воспитатель на экскурсиях, во время целевых прогулок знакомит их с новыми постройками, архитектурными особенностями зданий, которые </w:t>
      </w:r>
      <w:r w:rsidRPr="00BE6BEE">
        <w:rPr>
          <w:color w:val="111111"/>
          <w:sz w:val="28"/>
          <w:szCs w:val="28"/>
        </w:rPr>
        <w:lastRenderedPageBreak/>
        <w:t>сочетают в себе целесообразность, удобство, красоту. Наблюдение за работой строителей дает детям материал для творческого отображения окружающей жизни в игре. Педагог поощряет красивые постройки, стремление внести украшающие детали и этим воспитывает художественный вкус детей.</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Строительные игры имеют важное значение и для физического воспитания дошкольников. В них проявляется разнообразная двигательная активность ребенка, развивается координация движений. Особое значение имеет развитие мелких мышц руки, глазомера. Сооружая постройки из крупных деталей, дети прилагают доступные им физические усилия, проявляют выносливость. Для строительных игр созданы специальные наборы материалов, включающие разнообразные геометрические тела (кубы, бруски, призмы, цилиндры, конусы, полушария), дополнительные (пластины, доски, арки, кольца, трубы и т, д.) и вспомогательные материалы для украшения построек.</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строительных играх используются и обычные, чаще всего сюжетно-образные игрушки. Широко применяются и природные материалы: глина, песок, снег, камешки,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шишки, тростник и др.</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Воспитательное и развивающее воздействие строительных игр достигается лишь тогда, когда целенаправленное, обучающее и направляющее руководство воспитателя правильно сочетается с самодеятельностью и активностью детей. При этом воспитатель осуществляет следующие задачи:</w:t>
      </w:r>
    </w:p>
    <w:p w:rsidR="00BE6BEE" w:rsidRPr="00BE6BEE" w:rsidRDefault="00BE6BEE" w:rsidP="00BE6BEE">
      <w:pPr>
        <w:pStyle w:val="a3"/>
        <w:shd w:val="clear" w:color="auto" w:fill="FFFFFF"/>
        <w:spacing w:before="0" w:beforeAutospacing="0" w:after="0" w:afterAutospacing="0"/>
        <w:ind w:left="708"/>
        <w:rPr>
          <w:color w:val="111111"/>
          <w:sz w:val="28"/>
          <w:szCs w:val="28"/>
        </w:rPr>
      </w:pPr>
      <w:r w:rsidRPr="00BE6BEE">
        <w:rPr>
          <w:color w:val="111111"/>
          <w:sz w:val="28"/>
          <w:szCs w:val="28"/>
        </w:rPr>
        <w:t xml:space="preserve">а) расширение представлений детей и направление их внимания на труд строителей, используемую ими </w:t>
      </w:r>
      <w:proofErr w:type="gramStart"/>
      <w:r w:rsidRPr="00BE6BEE">
        <w:rPr>
          <w:color w:val="111111"/>
          <w:sz w:val="28"/>
          <w:szCs w:val="28"/>
        </w:rPr>
        <w:t>технику;</w:t>
      </w:r>
      <w:r w:rsidRPr="00BE6BEE">
        <w:rPr>
          <w:color w:val="111111"/>
          <w:sz w:val="28"/>
          <w:szCs w:val="28"/>
        </w:rPr>
        <w:br/>
        <w:t>б</w:t>
      </w:r>
      <w:proofErr w:type="gramEnd"/>
      <w:r w:rsidRPr="00BE6BEE">
        <w:rPr>
          <w:color w:val="111111"/>
          <w:sz w:val="28"/>
          <w:szCs w:val="28"/>
        </w:rPr>
        <w:t>) обучение способам строительства, воспитание и развитие самостоятельности и активности мышления, конструктивно-творческих способностей;</w:t>
      </w:r>
      <w:r w:rsidRPr="00BE6BEE">
        <w:rPr>
          <w:color w:val="111111"/>
          <w:sz w:val="28"/>
          <w:szCs w:val="28"/>
        </w:rPr>
        <w:br/>
        <w:t>в) формирование трудолюбия, развитие правильных взаимоотношений детей, объединение их в дружный коллектив.</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Руководство воспитателя заключается в создании игровой среды - отборе строительного материала. Детям даются кубики, кирпичики, призмы, позднее - соединяющие доски, пластины. По размерам кубики и кирпичи должны быть такими, чтобы малыши могли охватить их рукой. Когда разовьется координация движений рук, можно давать и </w:t>
      </w:r>
      <w:proofErr w:type="gramStart"/>
      <w:r w:rsidRPr="00BE6BEE">
        <w:rPr>
          <w:color w:val="111111"/>
          <w:sz w:val="28"/>
          <w:szCs w:val="28"/>
        </w:rPr>
        <w:t>более крупные кубы</w:t>
      </w:r>
      <w:proofErr w:type="gramEnd"/>
      <w:r w:rsidRPr="00BE6BEE">
        <w:rPr>
          <w:color w:val="111111"/>
          <w:sz w:val="28"/>
          <w:szCs w:val="28"/>
        </w:rPr>
        <w:t xml:space="preserve"> и кирпичи для построек на полу, на участке. Предпочтение следует отдавать устойчивому строительному материалу из дерева. Пластмассовый строительный материал очень легок, скользит в руках, малоустойчив в постройках, а поэтому они быстрее разрушаются, что вызывает огорчение детей.</w:t>
      </w:r>
      <w:r w:rsidRPr="00BE6BEE">
        <w:rPr>
          <w:color w:val="111111"/>
          <w:sz w:val="28"/>
          <w:szCs w:val="28"/>
        </w:rPr>
        <w:br/>
        <w:t xml:space="preserve">Материала должно быть достаточно для того, чтобы могли играть все </w:t>
      </w:r>
      <w:r w:rsidRPr="00BE6BEE">
        <w:rPr>
          <w:color w:val="111111"/>
          <w:sz w:val="28"/>
          <w:szCs w:val="28"/>
        </w:rPr>
        <w:lastRenderedPageBreak/>
        <w:t>желающие. В играх детей 2-3 лет нет замысла или сюжета. Малышей привлекает сам материал. Они разбирают кубики и кирпичики, переносят, перекладывают их, громоздят один на другой, разрушают стихийно возникшие постройки. Дети как бы осваивают материал. Воспитатель должен уметь выждать сравнительно короткий период такого первичного освоения, но не задерживать его. Нужно предупреждать неорганизованное, не соответствующее его назначению пользование строительным материалом, когда некоторые дети бросают кубики, кирпичики, колотят ими и т. п.</w:t>
      </w:r>
      <w:r w:rsidRPr="00BE6BEE">
        <w:rPr>
          <w:color w:val="111111"/>
          <w:sz w:val="28"/>
          <w:szCs w:val="28"/>
        </w:rPr>
        <w:br/>
        <w:t xml:space="preserve">Игре со строительным материалом необходимо придать содержательный характер. Окружающий детей мир еще сложен для них. Поэтому малышам 2-3 лет воспитатель предлагает доступный для них мир игрушек. </w:t>
      </w:r>
      <w:proofErr w:type="spellStart"/>
      <w:r w:rsidRPr="00BE6BEE">
        <w:rPr>
          <w:color w:val="111111"/>
          <w:sz w:val="28"/>
          <w:szCs w:val="28"/>
        </w:rPr>
        <w:t>Обстраивание</w:t>
      </w:r>
      <w:proofErr w:type="spellEnd"/>
      <w:r w:rsidRPr="00BE6BEE">
        <w:rPr>
          <w:color w:val="111111"/>
          <w:sz w:val="28"/>
          <w:szCs w:val="28"/>
        </w:rPr>
        <w:t xml:space="preserve"> игрушек и составляет содержание строительных игр в младших группах. Детей побуждают построить для кукол стульчики, кроватки, для петушка и лошадки - дворики, заборчики и организуют на этой основе игры.</w:t>
      </w:r>
      <w:r w:rsidRPr="00BE6BEE">
        <w:rPr>
          <w:color w:val="111111"/>
          <w:sz w:val="28"/>
          <w:szCs w:val="28"/>
        </w:rPr>
        <w:br/>
        <w:t>У маленьких детей еще нет опыта строительства, они не могут сами строить. Воспитатель подсказывает им замысел работы. Например, показывает знакомую игрушку - маленькую куколку, говорит, что она устала, и спрашивает, что нужно построить из кубиков для куколки, чтобы она могла отдохнуть (стульчик, кроватку). Из трех кубиков он тут же делает стульчик.</w:t>
      </w:r>
      <w:r w:rsidRPr="00BE6BEE">
        <w:rPr>
          <w:color w:val="111111"/>
          <w:sz w:val="28"/>
          <w:szCs w:val="28"/>
        </w:rPr>
        <w:br/>
        <w:t>Каждому из детей (занятие проводится с группой из 4-6 малышей) дает коробку-ящичек, в котором находятся игрушки - кукла, маленький медвежонок и строительный материал - кубики, кирпичики в достаточном количестве, чтобы построить два-три стульчика, кроватку. Дети рассматривают игрушки и материал. После этого воспитатель предлагает строить вместе с ним, показывая последовательность приемов и действий, учит детей не спешить, ставить кубики аккуратно, поощряет старания детей и выражает радость при их успехах.</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Педагог обращает внимание детей на окружающие предметы и постройки: скамеечки в саду, заборчики, игровые домики на участке, лесенки, побуждает отражать виденное в строительных играх.</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младших группах дети чаще всего играют рядом. Воспитатель учит их не мешать друг другу, формирует доброжелательные взаимоотношения и на этой основе постепенно приучает малышей играть небольшими группами по 2-3, 3-5 человек, согласовывать свои действия, радоваться совместным результатам.</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средней группе предусматривается дальнейшее развитие интереса детей к строительным играм, использованию созданных построек в сюжетно-ролевых играх, воспитание умения строить не только по предложенному образцу, но и по намеченной самими теме, обучение более сложным приемам работы.</w:t>
      </w:r>
      <w:r w:rsidRPr="00BE6BEE">
        <w:rPr>
          <w:color w:val="111111"/>
          <w:sz w:val="28"/>
          <w:szCs w:val="28"/>
        </w:rPr>
        <w:br/>
        <w:t xml:space="preserve">Дети 4-5 лет в большей мере, чем младшие, связаны с действительностью. Под руководством воспитателя они способны отражать в строительной игре </w:t>
      </w:r>
      <w:r w:rsidRPr="00BE6BEE">
        <w:rPr>
          <w:color w:val="111111"/>
          <w:sz w:val="28"/>
          <w:szCs w:val="28"/>
        </w:rPr>
        <w:lastRenderedPageBreak/>
        <w:t>некоторые впечатления об окружающем. У них есть уже и необходимый опыт в его наиболее простых формах, умение играть небольшими коллективами, распределять между собою строительный материал, согласовывать игровые действия, достигать общего результата. Им дается разнообразный строительный материал, позволяющий производить более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сложные постройки.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Воспитатель на экскурсиях, целевых прогулках обращает внимание детей на здания, мосты, средства транспорта, улицы, ограждения и т. д., учит их видеть красоту сооружений, замечать не только общее, но и различное, выделять отдельные части. Он обращает внимание детей на то, что одни здания высокие, многоэтажные, со многими окнами, подъездами, другие - двух-трехэтажные; одни мосты широкие, огражденные перилами, по ним идут машины и пешеходы, а под ними проходят пароходы, другие - узкие, и по ним двигаются только пешеходы. Наблюдая с детьми транспорт, педагог привлекает их внимание к общему виду и отдельным его частям, поясняет их назначение.</w:t>
      </w:r>
      <w:r w:rsidRPr="00BE6BEE">
        <w:rPr>
          <w:color w:val="111111"/>
          <w:sz w:val="28"/>
          <w:szCs w:val="28"/>
        </w:rPr>
        <w:br/>
        <w:t>Дети 4-5 лет еще не могут самостоятельно отразить в строительной игре то, что они видели. Воспитатель, используя образец постройки, объясняет, что каждое здание имеет основание - фундамент, на котором возводятся стены. Вместе с детьми отбирается нужный материал, и они под руководством педагога укладывают фундамент. Далее возводятся стены, делаются окна и т. д. Сооружая постройку совместно с воспитателем, дошкольники усваивают общие основы строительства не только зданий, но и мостов, машин, пароходов и т. д. По мере овладения основами строительства он учит их выбирать тему, определять последовательность возведения постройки: с чего начинать, как</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продолжать, чем закончить ее.</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Детей побуждают оценивать сделанное, намечать варианты использования его в сюжетно-ролевой игре, предлагать необходимые изменения и дополнения.</w:t>
      </w:r>
      <w:r w:rsidRPr="00BE6BEE">
        <w:rPr>
          <w:color w:val="111111"/>
          <w:sz w:val="28"/>
          <w:szCs w:val="28"/>
        </w:rPr>
        <w:br/>
        <w:t>Таким образом, руководство строительными играми детей этого возраста должно обеспечивать обогащение их впечатлениями об окружающем, предусматривать возможность использования имеющихся представлений в игре. Целесообразно обучать детей строительным приемам путем использования образца и совместной с воспитателем постройки, упражнений в повторных знакомых строительных играх. Педагог должен тактично помогать детям в самостоятельном выборе сюжетов строительных игр.</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Для старшей группы программа предусматривает расширение коллективных строительных игр, обучение детей предварительному их планированию, постановке цели игры, определению участников по предварительному сговору, применению конструктивно-строительных умений не только по наглядному образцу, но и по рисункам,</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lastRenderedPageBreak/>
        <w:t>фотографиям различных сооружений.</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Руководство играми старших детей в большей мере направлено на сочетание интеллектуальной и практической деятельности. Воспитатель учит их обдумывать предстоящие игровые действия, сравнивать одно с другим, развивает сообразительность, поощряет догадку, побуждает претворять в жизнь принятое решение.</w:t>
      </w:r>
      <w:r w:rsidRPr="00BE6BEE">
        <w:rPr>
          <w:color w:val="111111"/>
          <w:sz w:val="28"/>
          <w:szCs w:val="28"/>
        </w:rPr>
        <w:br/>
        <w:t>Для старших дошкольников рекомендуются разнообразные строительные материалы. Следует показать им, как пользоваться тем или иным из них, как соединять отдельные его части, блоки, как делать постройки подвижными, прочными, красивыми.</w:t>
      </w:r>
      <w:r w:rsidRPr="00BE6BEE">
        <w:rPr>
          <w:color w:val="111111"/>
          <w:sz w:val="28"/>
          <w:szCs w:val="28"/>
        </w:rPr>
        <w:br/>
        <w:t>Развитие содержания игры определяется богатством, ясностью, отчетливостью впечатлений детей об окружающей жизни. Показывая им сложные постройки (большие жилые дома, вокзалы, театры, пристани и т. д.), воспитатель обращает их внимание на общий вид зданий, раскрывает соответствие архитектурных особенностей их назначению, учит выделять отдельные части, указывает на симметрию, контрасты. Дошкольников обучают также «читать» изображения (фотографии, рисунки), т. е. выделять в них общее,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основное, части и т. д.</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Зрительный анализ помогает детям глубже запечатлеть особенности рассматриваемого сооружения, составить о нем представление, затем использовать его как</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основу в строительной игре.</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старшей группе большое значение приобретает слово. Так, источником замысла и содержания строительной игры иногда является рассказ воспитателя. Он сообщает детям о цели игры, последовательности игровых действий, распределении обязанностей, поощряет обсуждение ими игрового замысла, поддерживает интересные предложения, критические замечания. Это развивает у детей самостоятельность мысли и поиска.</w:t>
      </w:r>
      <w:r w:rsidRPr="00BE6BEE">
        <w:rPr>
          <w:color w:val="111111"/>
          <w:sz w:val="28"/>
          <w:szCs w:val="28"/>
        </w:rPr>
        <w:br/>
        <w:t>Правильность руководства игрой и активное участие в ней всех детей определяют их удовлетворение от нее, интерес к ней и тем самым ее длительность.</w:t>
      </w:r>
      <w:r w:rsidRPr="00BE6BEE">
        <w:rPr>
          <w:color w:val="111111"/>
          <w:sz w:val="28"/>
          <w:szCs w:val="28"/>
        </w:rPr>
        <w:br/>
        <w:t>С детьми старшей группы возможно обсуждение хода строительной игры, качества действий ее участников, так как они уже стремятся хорошо выполнять необходимые действия, получают удовольствие от заслуженной похвалы и способны учесть критические замечания.</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Таким образом, важным условием обучающего и воспитывающего воздействия строительных игр является руководство ими при сохранении творческой самодеятельности детей, развитие их интереса к технике, использование наглядных пособий (иллюстраций, фотографий, простых технических рисунков), обучение способам перевода плоскостного </w:t>
      </w:r>
      <w:r w:rsidRPr="00BE6BEE">
        <w:rPr>
          <w:color w:val="111111"/>
          <w:sz w:val="28"/>
          <w:szCs w:val="28"/>
        </w:rPr>
        <w:lastRenderedPageBreak/>
        <w:t>изображения в объемную постройку.</w:t>
      </w:r>
      <w:r w:rsidRPr="00BE6BEE">
        <w:rPr>
          <w:color w:val="111111"/>
          <w:sz w:val="28"/>
          <w:szCs w:val="28"/>
        </w:rPr>
        <w:br/>
        <w:t>Воспитатель уделяет большое внимание хранению строительного материала, использованию его детьми, участию их в уборке материала после игры. Крупный строительный материал хранится в определенном, постоянном месте групповой комнаты. Детали складываются аккуратно, устойчиво, иначе, рассыпавшись при случайном толчке, они могут ушибить детей. В младших группах дети берут материал и укладывают его после игры только с помощью воспитателя и под его контролем. Старшие дошкольники должны хорошо знать порядок хранения крупного строительного материала и укладывать</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его самостоятельно.</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Материал среднего размера хранится на открытых полках в стеллажах так, чтобы дети могли его взять для игры сами. Мелкий строительный материал для малышей лучше всего хранить в неглубоких ящичках, чтобы можно было видеть все детали и легко доставать их. В старших группах мелкий материал хранится в более глубоких деревянных ящичках, куда его аккуратно складывают несколькими рядами.</w:t>
      </w:r>
      <w:r w:rsidRPr="00BE6BEE">
        <w:rPr>
          <w:color w:val="111111"/>
          <w:sz w:val="28"/>
          <w:szCs w:val="28"/>
        </w:rPr>
        <w:br/>
        <w:t>Воспитатель знакомит детей с порядком хранения строительного материала, учит аккуратно обращаться с ним, самостоятельно использовать его в играх.</w:t>
      </w:r>
      <w:r w:rsidRPr="00BE6BEE">
        <w:rPr>
          <w:color w:val="111111"/>
          <w:sz w:val="28"/>
          <w:szCs w:val="28"/>
        </w:rPr>
        <w:br/>
        <w:t>Дошкольники не сразу усваивают все требования. Педагог приучает их соблюдать необходимый порядок, поощряет при правильном выполнении его требований, проверяет, как они сложили материал после игры, помогает им. Старшие дети усваивают его указания быстро, но не всегда выполняют их. Воспитатель разъясняет недопустимость нарушения правил хранения и использования строительного материала, настойчиво требует наведения должного порядка.</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Для строительных игр в учреждении дошкольного образования широко используются не только строительные, но и природные материалы: снег, вода, песок,</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камешки, ветки, шишки, тростник и т. п.</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Песок насыпается в специальный ящик с бортиками или используют стол для игр с водой и песком. Малышам для игр обычно даются формочки и маленькие совочки, игрушки с подставкой, которую можно воткнуть в песок. Место на участке, где хранится песок, огораживается, чтобы он не рассыпался; ящики-песочницы на ночь и на то время,</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когда дети не играют, закрываются крышками.</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Играя со снегом, младшие дети разгребают его лопатками, двигают по дорожке цветные льдинки (заранее приготовленные), насыпают горки. Старшие дошкольники строят из снега дома, крепости, пароходы, лодки, мосты, украшают участок скульптурами из льда и снега. Воспитатель учит их делать постройки из снега разными способами (из накатанных снежных </w:t>
      </w:r>
      <w:proofErr w:type="spellStart"/>
      <w:r w:rsidRPr="00BE6BEE">
        <w:rPr>
          <w:color w:val="111111"/>
          <w:sz w:val="28"/>
          <w:szCs w:val="28"/>
        </w:rPr>
        <w:lastRenderedPageBreak/>
        <w:t>комов</w:t>
      </w:r>
      <w:proofErr w:type="spellEnd"/>
      <w:r w:rsidRPr="00BE6BEE">
        <w:rPr>
          <w:color w:val="111111"/>
          <w:sz w:val="28"/>
          <w:szCs w:val="28"/>
        </w:rPr>
        <w:t>, из снежных кирпичей), побуждает к проявлению инициативы, выдумки. Поощряя игры со снегом, он следит, чтобы дети достаточно двигались, не мерзли, и вместе с тем предупреждает чрезмерную двигательную</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активность, чтобы они не перегревались.</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Воспитатель учит детей выкладывать узоры из камешков на дорожке, площадке. Для узоров может быть дан образец, предложен сюжет, условия расположения камешков. Такие игры полезны для развития и уточнения пространственных ориентировок. Старшие дети под руководством воспитателя делают из шишек человечков, зверюшек, сооружают для них постройки из веток, тростника. Таким образом, строительные игры при правильном руководстве ими являются важным средством воспитания и обучения. Они развивают у детей способность творческого отображения явлений окружающей жизни, интерес к технике, конструктивное мышление, художественный вкус, формируют</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дружеские взаимоотношения.</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u w:val="single"/>
        </w:rPr>
        <w:t>ДИДАКТИЧЕСКИЕ ИГРЫ.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Дидактическая игра одновременно является формой обучения, наиболее характерной для маленьких детей. В дидактической игре содержатся все структурные элементы (части), характерные для игровой деятельности детей: замысел (задача), содержание, игровые действия, правила, результат. Но проявляются они в несколько иной форме и обусловлены особой ролью дидактической игры в воспитании и обучении детей</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дошкольного возраста.</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Наличие дидактической задачи подчеркивает обучающий характер игры, направленность ее содержания на развитие познавательной деятельности детей. В отличие от прямой постановки задачи на занятиях в дидактической игре она возникает и как игровая задача самого ребенка. Важное значение дидактической игры состоит в том, что она развивает самостоятельность и активность мышления и речи детей.</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Игровая задача иногда заложена в самом названии игры: «Узнаем, что в чудесном мешочке», «Кто в каком домике живет» и т. п. Интерес к ней, стремление выполнить ее активизируется игровыми действиями. Чем они разнообразнее и содержательнее, тем интереснее для детей сама игра и тем успешнее решаются познавательные и игровые задачи.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Игровым действиям детей нужно учить. Лишь при этом условии игра приобретает обучающий характер и становится содержательной. Обучение игровым действиям осуществляется через пробный ход в игре, показ самого действия, раскрытие образа и др.</w:t>
      </w:r>
      <w:r w:rsidRPr="00BE6BEE">
        <w:rPr>
          <w:color w:val="111111"/>
          <w:sz w:val="28"/>
          <w:szCs w:val="28"/>
        </w:rPr>
        <w:br/>
        <w:t xml:space="preserve">Игровые действия не всегда носят видимый характер. Это и умственные действия, выраженные в процессах целенаправленного восприятия, наблюдения, сравнения, иногда припоминания ранее усвоенного, </w:t>
      </w:r>
      <w:r w:rsidRPr="00BE6BEE">
        <w:rPr>
          <w:color w:val="111111"/>
          <w:sz w:val="28"/>
          <w:szCs w:val="28"/>
        </w:rPr>
        <w:lastRenderedPageBreak/>
        <w:t>обдумывания. По своей сложности они различны и обусловлены уровнем познавательного содержания и игровой задачи, возрастными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особенностями детей.</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играх младших детей игровые действия одинаковы для всех участников. При распределении детей на группы или при наличии ролей игровые действия различны. Например, в игре в «Магазин» игровые действия покупателей иные, чем у продавцов, в играх с загадыванием и отгадыванием загадок различны игровые действия у</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загадывающих и у отгадывающих и т. д.</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Различен и объем игровых действий. В младших группах - это чаще всего повторяющиеся действия (одно-два), в старших - уже пять-шесть. В играх спортивного характера игровые действия старших дошкольников с самого начала расчленены во времени и осуществляются последовательно. Позднее, овладев ими, дети действуют целенаправленно, четко, быстро, согласованно и в уже отработанном темпе решают игровую задачу.</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Одним из элементов дидактической игры являются правила. Они определяются задачей обучения и содержанием игры и, в свою очередь, определяют характер и способ игровых действий, организуют и направляют поведение детей, взаимоотношения между ними и с воспитателем. С помощью правил он формирует у детей способность ориентироваться в изменяющихся обстоятельствах, умение сдерживать непосредственные желания, проявлять эмоционально-волевое усилие. В результате этого развивается способность управлять своими действиями, соотносить их с действиями других играющих. Правила игры имеют обучающий, организующий и дисциплинирующий характер. Обучающие правила помогают раскрывать перед детьми, что и как нужно делать; они соотносятся с игровыми действиями, усиливают их роль, уточняют способ выполнения; организующие определяют порядок, последовательность и взаимоотношения детей в игре; дисциплинирующие предупреждают о том, чего и почему нельзя делать.</w:t>
      </w:r>
      <w:r w:rsidRPr="00BE6BEE">
        <w:rPr>
          <w:color w:val="111111"/>
          <w:sz w:val="28"/>
          <w:szCs w:val="28"/>
        </w:rPr>
        <w:br/>
        <w:t xml:space="preserve">Воспитатель должен осторожно пользоваться правилами, не перегружать ими игру, применять лишь необходимые из них. Введение многих правил, выполнение их детьми по принуждению приводит к отрицательным результатам. Чрезмерное </w:t>
      </w:r>
      <w:proofErr w:type="spellStart"/>
      <w:r w:rsidRPr="00BE6BEE">
        <w:rPr>
          <w:color w:val="111111"/>
          <w:sz w:val="28"/>
          <w:szCs w:val="28"/>
        </w:rPr>
        <w:t>дисциплинирование</w:t>
      </w:r>
      <w:proofErr w:type="spellEnd"/>
      <w:r w:rsidRPr="00BE6BEE">
        <w:rPr>
          <w:color w:val="111111"/>
          <w:sz w:val="28"/>
          <w:szCs w:val="28"/>
        </w:rPr>
        <w:t xml:space="preserve"> снижает у них интерес к игре и даже разрушает ее, а иногда вызывает хитрые уловки,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чтобы избежать выполнения правил.</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Бывает, что нет необходимости напоминать о правиле или вводить дополнительное. Достаточно лишь немного изменить игровые действия и тем самым выправить нарушение.</w:t>
      </w:r>
      <w:r w:rsidRPr="00BE6BEE">
        <w:rPr>
          <w:color w:val="111111"/>
          <w:sz w:val="28"/>
          <w:szCs w:val="28"/>
        </w:rPr>
        <w:br/>
        <w:t>Правила игры, устанавливаемые воспитателем, постепенно усваиваются детьми. Ориентируясь на них, они оценивают правильность действий своих и товарищей, взаимоотношения в игре. Протестуя против нарушения правил, дети говорят: «Он играет</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lastRenderedPageBreak/>
        <w:t>не по правилам».</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Результат дидактической игры - показатель уровня достижений детей в усвоении знаний, в развитии умственной деятельности, взаимоотношений, а не просто выигрыш,</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полученный любым путем.</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Игровые задачи, действия, правила, результат игры взаимосвязаны, и отсутствие хотя бы одной из этих составных частей нарушает ее целостность, снижает</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воспитательное и обучающее воздействие.</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дидактических играх перед детьми ставятся те или иные задачи, решение которых требует сосредоточенности, произвольного внимания, умственного усилия, умения осмыслить правила, последовательность действий, преодолеть трудности. Они содействуют развитию у дошкольников ощущений и восприятий, формированию представлений, усвоению знаний. Эти игры дают возможность обучать детей разнообразным экономным и рациональным способам решения тех или иных умственных и практических задач. В этом - их развивающая роль.</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Дидактическая игра содействует решению задач нравственного воспитания, развитию у детей общительности. Воспитатель ставит детей в такие условия, которые требуют от них умения играть вместе, регулировать свое поведение, быть справедливым 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честным, уступчивым и требовательным.</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Успешное руководство дидактическими играми прежде всего предусматривает отбор и продумывание их программного содержания, четкое определение задач, определение места и роли в целостном воспитательном процессе, взаимодействие с другими играми и формами обучения. Оно должно быть направлено на развитие и поощрение познавательной активности, самостоятельности и инициативы детей, применение ими разных способов решения игровых задач, должно обеспечивать доброжелательные отношения между участниками, готовность прийти на помощь товарищам.</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Маленькие дети в процессе игр с игрушками, предметами, материалами должны иметь возможность постучать, переставить, переложить их, разобрать на составляющие части (разборные игрушки), вновь составить и т. д. Но поскольку они могут многократно повторять одни и те же действия, воспитателю необходимо постепенно переводить игру</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детей на более высокую ступень.</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Развитие интереса к дидактическим играм, формирование игровой деятельности у более старших детей (в средней и старшей группах) достигается тем, что воспитатель ставит перед ними усложняющиеся задачи, </w:t>
      </w:r>
      <w:r w:rsidRPr="00BE6BEE">
        <w:rPr>
          <w:color w:val="111111"/>
          <w:sz w:val="28"/>
          <w:szCs w:val="28"/>
        </w:rPr>
        <w:lastRenderedPageBreak/>
        <w:t>не спешит подсказывать игровые действия. Игровая деятельность их становится более осознанной, она в большей мере направлена на достижение результата, а не на сам процесс. Но и в старших группах руководство игрой должно быть таким, чтобы у детей сохранялось соответствующее эмоциональное настроение, непринужденность, чтобы они переживали радость от участия в ней и чувство</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удовлетворения от решения поставленных задач.</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каждой группе воспитатель намечает последовательность игр, усложняющихся по содержанию, дидактическим задачам, игровым действиям и правилам. Отдельные, изолированные игры могут быть очень интересными, но, используя их вне системы, нельзя достигнуть обучающего и развивающего результата. Поэтому следует четко определять взаимодействие обучения на занятиях и в дидактической игре.</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Для детей раннего возраста дидактическая игра является наиболее подходящей формой обучения. Однако уже на втором, а особенно на третьем году жизни малышей привлекают многие предметы и явления окружающей жизни, происходит интенсивное усвоение родного языка. Удовлетворение познавательных интересов детей третьего года жизни, развитие их речи требуют сочетания дидактических игр с целенаправленным обучением на занятиях, осуществляемым в соответствии с определенной программой знаний, умений, навыков. На занятиях более успешно, чем в игре, формируются и способы учения: произвольное внимание, умение наблюдать, смотреть и видеть, слушать и слышать указания воспитателя и выполнять их.</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старшей группе непосредственное обучение на занятиях также связано с обучением в дидактических играх, но соотношение их, особенно в подготовительной группе, изменяется: главным становится обучение на занятиях, где дети овладевают систематизированными знаниями, элементарными формами учебной деятельности.</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Следует учитывать, что в дидактической игре необходимо правильное сочетание наглядности, слова воспитателя и действий самих детей с игрушками, игровыми пособиями, предметами, картинками и т. д. К наглядности относятся:</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1) предметы, которыми играют дети и которые составляют материальный центр игры;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2) картинки, изображающие предметы и действия с ними, отчетливо выделяющие назначение, основные признаки предметов, свойства материалов;</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3) наглядный показ и пояснение словами игровых действий и выполнения игровых правил.</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lastRenderedPageBreak/>
        <w:t>Созданы специальные типы дидактических игр: с парными картинками, типа картинного лото, домино, с тематическими сериями картинок и др. Начальный показ игровых действий воспитателем, пробный ход, поощрительно-контрольные значки, жетончики, фишки - все это также входит в фонд наглядных средств, которые используются для организации игр и руководства ими.</w:t>
      </w:r>
      <w:r w:rsidRPr="00BE6BEE">
        <w:rPr>
          <w:color w:val="111111"/>
          <w:sz w:val="28"/>
          <w:szCs w:val="28"/>
        </w:rPr>
        <w:br/>
        <w:t>При помощи словесных пояснений, указаний воспитатель направляет внимание детей, упорядочивает, уточняет их представления, расширяет опыт. Речь его способствует обогащению их словаря, овладению разнообразными формами обучения, способствует совершенствованию игровых действий. Недопустимы подробные и многословные объяснения, частые замечания и указания на ошибки, даже если они и вызваны стремлением выправить игру. Такого рода объяснения и замечания разрывают живую ткань игровой деятельности, и дети теряют интерес к ней.</w:t>
      </w:r>
      <w:r w:rsidRPr="00BE6BEE">
        <w:rPr>
          <w:color w:val="111111"/>
          <w:sz w:val="28"/>
          <w:szCs w:val="28"/>
        </w:rPr>
        <w:br/>
        <w:t>Руководя играми, воспитатель использует разнообразные средства воздействия на дошкольников. Например, выступая в качестве прямого участника игры, он незаметно для них направляет игру, поддерживает их инициативу, сопереживает с ними радость игры. Иногда педагог рассказывает о каком-либо событии, создает соответствующее игровое настроение и поддерживает его по ходу игры. Он может и не включаться в игру, но как умелый и чуткий режиссер, сохраняя и оберегая ее самостоятельный характер, руководит развитием игровых действий, выполнением правил и незаметно для детей ведет их к</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определенному результату.</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Поддерживая и побуждая детскую деятельность, педагог делает это чаще всего не прямо, а косвенно: выражает удивление, шутит, использует разного рода игровые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сюрпризы и т. п.</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Надо помнить, с одной стороны, об опасности, чрезмерно усиливая обучающие моменты, ослабить игровое начало, придать дидактической игре характер занятия, а, с другой, увлекшись занимательностью, уйти от задачи обучения.</w:t>
      </w:r>
      <w:r w:rsidRPr="00BE6BEE">
        <w:rPr>
          <w:color w:val="111111"/>
          <w:sz w:val="28"/>
          <w:szCs w:val="28"/>
        </w:rPr>
        <w:br/>
        <w:t xml:space="preserve">Развитие игры во многом определяется темпом умственной активности детей, большей или меньшей успешностью выполнения ими игровых действий, уровнем усвоения правил, их эмоциональными переживаниями, степенью увлеченности. В период усвоения нового содержания, игровых действий, правил и начала игры темп ее, естественно, более замедленный. В дальнейшем, когда игра </w:t>
      </w:r>
      <w:proofErr w:type="gramStart"/>
      <w:r w:rsidRPr="00BE6BEE">
        <w:rPr>
          <w:color w:val="111111"/>
          <w:sz w:val="28"/>
          <w:szCs w:val="28"/>
        </w:rPr>
        <w:t>развертывается</w:t>
      </w:r>
      <w:proofErr w:type="gramEnd"/>
      <w:r w:rsidRPr="00BE6BEE">
        <w:rPr>
          <w:color w:val="111111"/>
          <w:sz w:val="28"/>
          <w:szCs w:val="28"/>
        </w:rPr>
        <w:t xml:space="preserve"> и дети увлекаются, темп ее убыстряется. К концу игры эмоциональный подъем как бы спадает и темп игры вновь замедляется. Не следует допускать излишней медлительности и ненужного </w:t>
      </w:r>
      <w:proofErr w:type="spellStart"/>
      <w:proofErr w:type="gramStart"/>
      <w:r w:rsidRPr="00BE6BEE">
        <w:rPr>
          <w:color w:val="111111"/>
          <w:sz w:val="28"/>
          <w:szCs w:val="28"/>
        </w:rPr>
        <w:t>убыстрения,темпа</w:t>
      </w:r>
      <w:proofErr w:type="spellEnd"/>
      <w:proofErr w:type="gramEnd"/>
      <w:r w:rsidRPr="00BE6BEE">
        <w:rPr>
          <w:color w:val="111111"/>
          <w:sz w:val="28"/>
          <w:szCs w:val="28"/>
        </w:rPr>
        <w:t xml:space="preserve"> игры. Убыстренный темп вызывает иногда растерянность детей, неуверенность, несвоевременное выполнение игровых действий, нарушение правил. Дошкольники не успевают втянуться в игру, </w:t>
      </w:r>
      <w:proofErr w:type="spellStart"/>
      <w:r w:rsidRPr="00BE6BEE">
        <w:rPr>
          <w:color w:val="111111"/>
          <w:sz w:val="28"/>
          <w:szCs w:val="28"/>
        </w:rPr>
        <w:lastRenderedPageBreak/>
        <w:t>перевозбуждаются</w:t>
      </w:r>
      <w:proofErr w:type="spellEnd"/>
      <w:r w:rsidRPr="00BE6BEE">
        <w:rPr>
          <w:color w:val="111111"/>
          <w:sz w:val="28"/>
          <w:szCs w:val="28"/>
        </w:rPr>
        <w:t>. Замедленный темп игры возникает тогда, когда даются чересчур подробные объяснения, делается много мелких замечаний. Это приводит к тому, что игровые действия как бы отдаляются, правила вводятся несвоевременно, и дети не могут руководствоваться ими, допускают нарушения, ошибаются. Они быстрее утомляются, однообразие снижает эмоциональный подъем.</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дидактической игре всегда имеется возможность неожиданного расширения и обогащения ее замысла в связи с проявленной детьми инициативой, вопросами, предложениями. Умение удержать игру в пределах установленного времени - большое искусство. Воспитатель уплотняет время прежде всего за счет сокращения своих объяснений. Ясность, краткость описаний, рассказов, реплик является условием успешного развития игры и выполнения решаемых задач.</w:t>
      </w:r>
      <w:r w:rsidRPr="00BE6BEE">
        <w:rPr>
          <w:color w:val="111111"/>
          <w:sz w:val="28"/>
          <w:szCs w:val="28"/>
        </w:rPr>
        <w:br/>
        <w:t>Заканчивая игру, педагог должен вызвать у детей интерес к ее продолжению, создать радостную перспективу: «Новая игра будет еще интереснее». Воспитатель разрабатывает варианты знакомых детям игр и создает новые - полезные и увлекательные.</w:t>
      </w:r>
      <w:r w:rsidRPr="00BE6BEE">
        <w:rPr>
          <w:color w:val="111111"/>
          <w:sz w:val="28"/>
          <w:szCs w:val="28"/>
        </w:rPr>
        <w:br/>
        <w:t xml:space="preserve">Дидактическая игра как одна из форм обучения проводится </w:t>
      </w:r>
      <w:proofErr w:type="gramStart"/>
      <w:r w:rsidRPr="00BE6BEE">
        <w:rPr>
          <w:color w:val="111111"/>
          <w:sz w:val="28"/>
          <w:szCs w:val="28"/>
        </w:rPr>
        <w:t>во время</w:t>
      </w:r>
      <w:proofErr w:type="gramEnd"/>
      <w:r w:rsidRPr="00BE6BEE">
        <w:rPr>
          <w:color w:val="111111"/>
          <w:sz w:val="28"/>
          <w:szCs w:val="28"/>
        </w:rPr>
        <w:t>, которое отводится в режиме на занятия. Важно установить правильное соотношение между этими двумя формами обучения, определить их взаимосвязь и место в едином педагогическом процессе. Дидактические игры иногда предшествуют занятиям; в таких случаях целью их является привлечение интереса детей к тому, что будет содержанием занятия. Игра может чередоваться с занятиями, когда необходимо усилить самостоятельную деятельность детей, организовать применение усвоенного в игровой деятельности, подвести итог,</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обобщить изученный на занятиях материал.</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Дидактические игры проводятся в групповой комнате, в зале, на участке, в лесу и т. д. Этим обеспечивается более широкая двигательная активность детей, разнообразные впечатления, непосредственность переживаний и общения.</w:t>
      </w:r>
      <w:r w:rsidRPr="00BE6BEE">
        <w:rPr>
          <w:color w:val="111111"/>
          <w:sz w:val="28"/>
          <w:szCs w:val="28"/>
        </w:rPr>
        <w:br/>
        <w:t>Материальным центром дидактической игры являются игрушки и игровые пособия. Педагогу необходимо с этой целью подобрать игрушки, картинки, различные предметы и хранить их в определенном месте.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Еще Е. И. Тихеева рекомендовала в каждом детском саду иметь дидактически оборудованную куклу - с комплектами всех предметов обихода. Кукла должна быть размером 40-50 см, чтобы во время игры ее видели все дети группы.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В обиход ее входят следующие </w:t>
      </w:r>
      <w:proofErr w:type="gramStart"/>
      <w:r w:rsidRPr="00BE6BEE">
        <w:rPr>
          <w:color w:val="111111"/>
          <w:sz w:val="28"/>
          <w:szCs w:val="28"/>
        </w:rPr>
        <w:t>предметы:</w:t>
      </w:r>
      <w:r w:rsidRPr="00BE6BEE">
        <w:rPr>
          <w:color w:val="111111"/>
          <w:sz w:val="28"/>
          <w:szCs w:val="28"/>
        </w:rPr>
        <w:br/>
        <w:t>а</w:t>
      </w:r>
      <w:proofErr w:type="gramEnd"/>
      <w:r w:rsidRPr="00BE6BEE">
        <w:rPr>
          <w:color w:val="111111"/>
          <w:sz w:val="28"/>
          <w:szCs w:val="28"/>
        </w:rPr>
        <w:t>) белье: рубашки дневные, штанишки, колготки, носки;</w:t>
      </w:r>
      <w:r w:rsidRPr="00BE6BEE">
        <w:rPr>
          <w:color w:val="111111"/>
          <w:sz w:val="28"/>
          <w:szCs w:val="28"/>
        </w:rPr>
        <w:br/>
        <w:t>б) платье: фланелевое, сатиновое, шелковое; передники; пальто зимнее, демисезонное, летнее, лыжный костюм;</w:t>
      </w:r>
      <w:r w:rsidRPr="00BE6BEE">
        <w:rPr>
          <w:color w:val="111111"/>
          <w:sz w:val="28"/>
          <w:szCs w:val="28"/>
        </w:rPr>
        <w:br/>
        <w:t>в) головные уборы: шапочка, панама, шляпка, платочек;</w:t>
      </w:r>
      <w:r w:rsidRPr="00BE6BEE">
        <w:rPr>
          <w:color w:val="111111"/>
          <w:sz w:val="28"/>
          <w:szCs w:val="28"/>
        </w:rPr>
        <w:br/>
        <w:t>г) обувь: сапожки, туфельки, сандалии, мягкие тапочки;</w:t>
      </w:r>
      <w:r w:rsidRPr="00BE6BEE">
        <w:rPr>
          <w:color w:val="111111"/>
          <w:sz w:val="28"/>
          <w:szCs w:val="28"/>
        </w:rPr>
        <w:br/>
      </w:r>
      <w:r w:rsidRPr="00BE6BEE">
        <w:rPr>
          <w:color w:val="111111"/>
          <w:sz w:val="28"/>
          <w:szCs w:val="28"/>
        </w:rPr>
        <w:lastRenderedPageBreak/>
        <w:t>д) постельное и столовое белье: матрац, подушка, одеяло, простыня, пододеяльник, наволочка, полотенце, скатерть, салфетка.</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Все эти предметы должны быть различных цветов и соответствующих им оттенков (красный, желтый, зеленый, светло-зеленый и др.), из материала различного качества (тонкий, мягкий, грубый, блестящий, матовый и др.), а застежки, пуговицы, крючки, завязки соответствовать назначению и поддаваться усилиям детских рук. Разнообразие цветов создает большие возможности для использования игр с куклой в целях сенсорного воспитания и развития речи детей. Простота и целесообразность украшений формирует их эстетический вкус, удобство приспособлений способствует совершенствованию разнообразных действий с предметами, развитию самостоятельности.</w:t>
      </w:r>
      <w:r w:rsidRPr="00BE6BEE">
        <w:rPr>
          <w:color w:val="111111"/>
          <w:sz w:val="28"/>
          <w:szCs w:val="28"/>
        </w:rPr>
        <w:br/>
        <w:t>Кроме куклы, в игру включаются многие другие игрушки, изображающие транспорт, животных, птиц, посуду и т. д. Эти игрушки составляют обязательное оборудование игр с «чудесным мешочком», игр в магазин, игр-загадок, когда по описанию нужно узнать, о какой игрушке говорится, подобрать игрушки по тому или иному признаку. Необходимо также использовать разнообразные технические игрушки и технические средства. Все они отвечают запросам современного ребенка, поднимают содержание игр на более высокий уровень, разнообразят правила и игровые действия и помогают педагогу успешнее решать</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дидактические задачи.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Таким образом, руководство дидактической игрой состоит в правильном определении дидактических задач - познавательного содержания; в определении игровых задач и реализации через них дидактических задач; в продумывании игровых действий и правил, в предвидении обучающих результатов.</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u w:val="single"/>
        </w:rPr>
        <w:t>СЛОВЕСНЫЕ ИГРЫ</w:t>
      </w:r>
      <w:r w:rsidRPr="00BE6BEE">
        <w:rPr>
          <w:color w:val="111111"/>
          <w:sz w:val="28"/>
          <w:szCs w:val="28"/>
        </w:rPr>
        <w:t>.</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Многие так называемые словесные игры проводятся без игрушек и материалов. Они основаны на использовании слова и тех представлений, которые имеются у детей. Это игры-загадки, игры на противопоставление, на классификацию и др.</w:t>
      </w:r>
      <w:r w:rsidRPr="00BE6BEE">
        <w:rPr>
          <w:color w:val="111111"/>
          <w:sz w:val="28"/>
          <w:szCs w:val="28"/>
        </w:rPr>
        <w:br/>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u w:val="single"/>
        </w:rPr>
        <w:t>НАСТОЛЬНО-ПЕЧАТНЫЕ ИГРЫ.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К настольным играм относятся разнообразные игры-пособия типа картинок, предметного лото, домино; тематические игры («Где что растет», «Когда это бывает», «Кому это нужно» и др.); игры, требующие двигательной активности, сноровки и т. </w:t>
      </w:r>
      <w:proofErr w:type="gramStart"/>
      <w:r w:rsidRPr="00BE6BEE">
        <w:rPr>
          <w:color w:val="111111"/>
          <w:sz w:val="28"/>
          <w:szCs w:val="28"/>
        </w:rPr>
        <w:t>д.</w:t>
      </w:r>
      <w:r w:rsidRPr="00BE6BEE">
        <w:rPr>
          <w:color w:val="111111"/>
          <w:sz w:val="28"/>
          <w:szCs w:val="28"/>
        </w:rPr>
        <w:br/>
        <w:t>(</w:t>
      </w:r>
      <w:proofErr w:type="gramEnd"/>
      <w:r w:rsidRPr="00BE6BEE">
        <w:rPr>
          <w:color w:val="111111"/>
          <w:sz w:val="28"/>
          <w:szCs w:val="28"/>
        </w:rPr>
        <w:t xml:space="preserve">«Летающие колпачки», «Гусек», «Попади в цель» и др.); игры типа мозаики. Все эти игры отличаются от игр с игрушками тем, что обычно проводятся за столиками, требуют 2-4 партнеров. Настолько-печатные игры содействуют расширению кругозора детей, развивают сообразительность, внимание к </w:t>
      </w:r>
      <w:r w:rsidRPr="00BE6BEE">
        <w:rPr>
          <w:color w:val="111111"/>
          <w:sz w:val="28"/>
          <w:szCs w:val="28"/>
        </w:rPr>
        <w:lastRenderedPageBreak/>
        <w:t>действиям товарища, ориентировку в изменяющихся условиях игры, умение предвидеть результаты своего хода. Участие в игре требует выдержки, строгого выполнения правил и доставляет детям много радости.</w:t>
      </w:r>
      <w:r w:rsidRPr="00BE6BEE">
        <w:rPr>
          <w:color w:val="111111"/>
          <w:sz w:val="28"/>
          <w:szCs w:val="28"/>
        </w:rPr>
        <w:br/>
        <w:t>Малышам нужны игры с доступным содержанием. На карточках лото, парных картинках, книжках-ширмах изображаются игрушки, предметы обихода, простейшие виды транспорта, овощи, фрукты. Подбор картинок парами, соответствующих картинок к основной карте, называние изображенного предмета, того или иного его качества содействуют развитию словаря, краткой поясняющей речи (яблоко красное, морковка оранжевая, растет на грядке).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Ценными и интересными для старших детей являются игры, в содержании, игровых действиях и правилах которых имеется элемент соревнования в ловкости, точности, быстроте, сообразительности («Настольный </w:t>
      </w:r>
      <w:proofErr w:type="spellStart"/>
      <w:r w:rsidRPr="00BE6BEE">
        <w:rPr>
          <w:color w:val="111111"/>
          <w:sz w:val="28"/>
          <w:szCs w:val="28"/>
        </w:rPr>
        <w:t>кольцеброс</w:t>
      </w:r>
      <w:proofErr w:type="spellEnd"/>
      <w:r w:rsidRPr="00BE6BEE">
        <w:rPr>
          <w:color w:val="111111"/>
          <w:sz w:val="28"/>
          <w:szCs w:val="28"/>
        </w:rPr>
        <w:t xml:space="preserve">», «Настольные кегли», «Волчок», игры-бирюльки и др.). В каждом детском саду должны быть наборы самых разнообразных игр и созданы условия для свободного доступа детей к ним </w:t>
      </w:r>
      <w:proofErr w:type="gramStart"/>
      <w:r w:rsidRPr="00BE6BEE">
        <w:rPr>
          <w:color w:val="111111"/>
          <w:sz w:val="28"/>
          <w:szCs w:val="28"/>
        </w:rPr>
        <w:t>во время</w:t>
      </w:r>
      <w:proofErr w:type="gramEnd"/>
      <w:r w:rsidRPr="00BE6BEE">
        <w:rPr>
          <w:color w:val="111111"/>
          <w:sz w:val="28"/>
          <w:szCs w:val="28"/>
        </w:rPr>
        <w:t>, отведенное для</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самостоятельной деятельности.</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u w:val="single"/>
        </w:rPr>
        <w:t>ИГРЫ-ЗАБАВЫ.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Особую группу составляют игры-забавы. В них ярко выражен элемент необычного, неожиданного, смешного, содержатся шутка, безобидный юмор. Основное их назначение - повеселить, позабавить детей, порадовать их. Содержание и правила многих игр требуют или быстрого игрового действия, или отсроченного. Одни из них вызывают быструю, часто неожиданную реакцию, а другие учат детей проявлять волевое усилие. К играм-забавам относятся такие известные, как «Поймай зайчика», «Жмурки с колокольчиком» (определение направления по звуку), «Кто быстрее соберет картинку» (на координацию</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движений) и др.</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u w:val="single"/>
        </w:rPr>
        <w:t>ПОДВИЖНЫЕ ИГРЫ.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Подвижные игры прежде всего средство физического воспитания детей. Они дают возможность развивать и совершенствовать их движения, упражнять в беге, прыжках, лазанье, бросании, ловле и т. д. Разнообразные движения требуют активной деятельности крупных и мелких мышц, способствуют лучшему обмену веществ, кровообращению,</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дыханию, т. е. повышению жизнедеятельности организма.</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Большое влияние оказывают подвижные игры и на нервно-психическое развитие ребенка, формирование важных качеств личности. Они вызывают положительные эмоции, развивают тормозные процессы: в ходе игры детям приходится реагировать движением на одни сигналы и удерживаться от движения при других. В этих играх развиваются воля, сообразительность, смелость, быстрота реакций и др. Совместные действия в играх сближают </w:t>
      </w:r>
      <w:r w:rsidRPr="00BE6BEE">
        <w:rPr>
          <w:color w:val="111111"/>
          <w:sz w:val="28"/>
          <w:szCs w:val="28"/>
        </w:rPr>
        <w:lastRenderedPageBreak/>
        <w:t>детей, доставляют им радость от преодоления трудностей и достижения успеха.</w:t>
      </w:r>
      <w:r w:rsidRPr="00BE6BEE">
        <w:rPr>
          <w:color w:val="111111"/>
          <w:sz w:val="28"/>
          <w:szCs w:val="28"/>
        </w:rPr>
        <w:br/>
        <w:t>Источником подвижных игр с правилами являются народные игры, для которых характерны ясность замысла, содержательность, простота и занимательность.</w:t>
      </w:r>
      <w:r w:rsidRPr="00BE6BEE">
        <w:rPr>
          <w:color w:val="111111"/>
          <w:sz w:val="28"/>
          <w:szCs w:val="28"/>
        </w:rPr>
        <w:br/>
        <w:t>Содержание игры определяется движениями, которые входят в ее состав. В программе для каждой возрастной группы детей предусмотрены подвижные игры, в которых развиваются движения разных видов: бег, прыжки, лазанье и т. д. Игры подбираются с учетом возрастных особенностей детей, их возможностей выполнять те или иные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движения, соблюдать игровые правила.</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Правила в подвижной игре выполняют организующую роль: ими определяется ее ход, последовательность действий, взаимоотношения играющих, поведение каждого ребенка. Правила обязывают подчиняться цели и смыслу игры; дети должны уметь ими пользоваться в разных условиях. В младших группах воспитатель объясняет содержание и правила игры в самом ее ходе, в старших - перед началом ее. Подвижные игры организуются в помещении и на прогулке с небольшим числом детей или со всей группой. Они входят также в состав физкультурных занятий. После того как дети усвоят игру, они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могут проводить ее самостоятельно.</w:t>
      </w:r>
      <w:r w:rsidRPr="00BE6BEE">
        <w:rPr>
          <w:color w:val="111111"/>
          <w:sz w:val="28"/>
          <w:szCs w:val="28"/>
        </w:rPr>
        <w:br/>
        <w:t>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Руководство подвижными играми с правилами заключается в следующем. Подбирая подвижную игру, воспитатель учитывает соответствие требуемого ею характера двигательной деятельности, доступность игровых правил и содержания детям данного возраста. Он следит за тем, чтобы в игре участвовали все дети, выполняя требуемые игровые движения, но не допускает избыточной двигательной активности, которая может</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вызвать их перевозбуждение и утомление. Старших дошкольников необходимо научить играть в подвижные игры самостоятельно. Для этого надо развивать у них интерес к этим играм, предоставлять возможность организовывать их на прогулке, в часы досуга, на праздниках и т. д.</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rStyle w:val="a4"/>
          <w:color w:val="111111"/>
          <w:sz w:val="28"/>
          <w:szCs w:val="28"/>
          <w:u w:val="single"/>
        </w:rPr>
        <w:t>КОМПЬЮТЕРНЫЕ ИГРЫ.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Игра дошкольника в наше время помимо традиционной, в которой дети используют обычные игрушки и игровое оборудование, может развертываться на экране компьютера. Ребенок решает задачу, преобразуя изображение опосредованно, с помощью компьютерных средств – клавиатуры, джойстика или «мышки». Использовать компьютерные программы для регулярных игр и занятий с детьми начиная с 4 лет, так как в этом возрасте ребенок способен осознанно выбирать способ действия, принимать особые условия, предлагаемые компьютерной технологией. Принять эти условия он может потому, что к пяти годам у детей в полной мере развивается символическая функция наглядно-образного мышления, что становится основной характеристикой достижений умственного развития </w:t>
      </w:r>
      <w:r w:rsidRPr="00BE6BEE">
        <w:rPr>
          <w:color w:val="111111"/>
          <w:sz w:val="28"/>
          <w:szCs w:val="28"/>
        </w:rPr>
        <w:lastRenderedPageBreak/>
        <w:t>в этом возрасте. Освоение компьютерных средств формирует у дошкольников предпосылки теоретического мышления, для которого характерен осознанный выбор способа действия, направленного на решение задачи.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Компьютерно-игровой комплекс в детском саду – важнейший базисный компонент развивающей предметной среды. Развивающие компьютерные программы позволяют воспитателю приобщить детей к современным «технологиям» деятельности, открывающим простор для инициативы в игре. Компьютерные игры могут принимать форму режиссерской игры, а также использоваться в качестве досуговых игр.</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При планировании игр и занятий за компьютером необходимо иметь в виду многофункциональность игровых компьютерных программ, а также помнить, что компьютерные игры не заменяют обычные, а лишь дополняют их, обогащают педагогический процесс новыми возможностями. Могут быть составной частью специально организованных видов детской деятельности.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u w:val="single"/>
        </w:rPr>
        <w:t>МУЗЫКАЛЬНЫЕ ИГРЫ</w:t>
      </w:r>
      <w:r w:rsidRPr="00BE6BEE">
        <w:rPr>
          <w:color w:val="111111"/>
          <w:sz w:val="28"/>
          <w:szCs w:val="28"/>
        </w:rPr>
        <w:t>.</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Музыкальные игры - это универсальное средство развития музыкально-сенсорных способностей детей дошкольного возраста. В основе их лежат задачи по ознакомлению, восприятию, различению и воспроизведению ребенком в свободных музыкальных импровизациях выразительных средств музыкального языка: высоты, длительности, тембра, динамики, лада, ритма.</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Практика показывает, что полноценное восприятие ребенком музыки возможно лишь в том случае, если он понимает, о чём она «рассказывает», способен сравнить услышанное с чем-то предметным, уже встречавшимся ему в жизни. Особенность восприятия музыки дошкольниками требует привлечения вспомогательных, «внемузыкальных» средств. </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связи с этим следует уделить особое внимание материальному оснащению музыкальных игр для детей дошкольного возраста, которое в зависимости от поставленной цели, предполагает следующие виды наглядного материала:</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-детские музыкальные инструменты:</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-со звуком неопределенной высоты (маракасы, бубен, барабан, румба, кастаньеты, трещотка и др.);</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-построенные на одном звуке (свирели, дудки, рожки, и др.);</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-с диатоническим и хроматическим звукорядом (пианино, рояль, </w:t>
      </w:r>
      <w:proofErr w:type="spellStart"/>
      <w:r w:rsidRPr="00BE6BEE">
        <w:rPr>
          <w:color w:val="111111"/>
          <w:sz w:val="28"/>
          <w:szCs w:val="28"/>
        </w:rPr>
        <w:t>триола</w:t>
      </w:r>
      <w:proofErr w:type="spellEnd"/>
      <w:r w:rsidRPr="00BE6BEE">
        <w:rPr>
          <w:color w:val="111111"/>
          <w:sz w:val="28"/>
          <w:szCs w:val="28"/>
        </w:rPr>
        <w:t>, ксилофон, цимбалы, саксофон, кларнет, треугольник, арфа и др.);</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-белорусские национальные музыкальные инструменты (</w:t>
      </w:r>
      <w:proofErr w:type="spellStart"/>
      <w:r w:rsidRPr="00BE6BEE">
        <w:rPr>
          <w:color w:val="111111"/>
          <w:sz w:val="28"/>
          <w:szCs w:val="28"/>
        </w:rPr>
        <w:t>бразготки</w:t>
      </w:r>
      <w:proofErr w:type="spellEnd"/>
      <w:r w:rsidRPr="00BE6BEE">
        <w:rPr>
          <w:color w:val="111111"/>
          <w:sz w:val="28"/>
          <w:szCs w:val="28"/>
        </w:rPr>
        <w:t xml:space="preserve">, </w:t>
      </w:r>
      <w:proofErr w:type="spellStart"/>
      <w:r w:rsidRPr="00BE6BEE">
        <w:rPr>
          <w:color w:val="111111"/>
          <w:sz w:val="28"/>
          <w:szCs w:val="28"/>
        </w:rPr>
        <w:t>свісцёлкі</w:t>
      </w:r>
      <w:proofErr w:type="spellEnd"/>
      <w:r w:rsidRPr="00BE6BEE">
        <w:rPr>
          <w:color w:val="111111"/>
          <w:sz w:val="28"/>
          <w:szCs w:val="28"/>
        </w:rPr>
        <w:t xml:space="preserve">, дудка, жалейка і </w:t>
      </w:r>
      <w:proofErr w:type="spellStart"/>
      <w:r w:rsidRPr="00BE6BEE">
        <w:rPr>
          <w:color w:val="111111"/>
          <w:sz w:val="28"/>
          <w:szCs w:val="28"/>
        </w:rPr>
        <w:t>інш</w:t>
      </w:r>
      <w:proofErr w:type="spellEnd"/>
      <w:r w:rsidRPr="00BE6BEE">
        <w:rPr>
          <w:color w:val="111111"/>
          <w:sz w:val="28"/>
          <w:szCs w:val="28"/>
        </w:rPr>
        <w:t>.)</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-музыкальные игрушки: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-не озвученные (музыкальная лесенка, «звуковые» книжки и картинки, изображения музыкальных инструментов и др.);</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-озвученные (музыкальный молоточек, музыкальная книжка, музыкальные игрушки с фиксированной мелодией, образные игрушки, озвученные разными по высоте звуками);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 xml:space="preserve">-музыкально-дидактические пособия: портреты композиторов; картины; разнообразные карточки; настольные музыкально-дидактические игры </w:t>
      </w:r>
      <w:r w:rsidRPr="00BE6BEE">
        <w:rPr>
          <w:color w:val="111111"/>
          <w:sz w:val="28"/>
          <w:szCs w:val="28"/>
        </w:rPr>
        <w:lastRenderedPageBreak/>
        <w:t>(«Музыкальное лото», «Узнай по голосу», «Грустно-весело» и др.); мультимедийные пособия;</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-оборудование художественно-театральной деятельности в детском саду (ширмы, наборы кукол разных видов театров);</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-атрибуты (декорации, султанчики, «</w:t>
      </w:r>
      <w:proofErr w:type="spellStart"/>
      <w:r w:rsidRPr="00BE6BEE">
        <w:rPr>
          <w:color w:val="111111"/>
          <w:sz w:val="28"/>
          <w:szCs w:val="28"/>
        </w:rPr>
        <w:t>салютики</w:t>
      </w:r>
      <w:proofErr w:type="spellEnd"/>
      <w:r w:rsidRPr="00BE6BEE">
        <w:rPr>
          <w:color w:val="111111"/>
          <w:sz w:val="28"/>
          <w:szCs w:val="28"/>
        </w:rPr>
        <w:t>», шапочки-маски и т.п.);</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-костюмы и детали костюмов.</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Необходимо помнить, если ребенок на протяжении дошкольного детства много играл, полноценно общался со сверстниками и взрослыми, если ему читали книги и поощряли занятия детским творчеством, то к началу младшего школьного возраста у него появится учебная мотивация. Появление учебной мотивации свидетельствует о том, что игра выполнила свою роль в развитии ребенка и дальнейшее его развитие пойдет уже в рамках учебной деятельности.</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Задача руководителей и педагогов дошкольных учреждений так продумать и организовать педагогический процесс, чтобы отведенное для игровой деятельности время ничем другим не заполнялось и в каждой группе были созданы благоприятные условия для разнообразных игр детей.</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Основной воспитательной задачей утреннего периода является выяснение игровых интересов и замыслов детей, помощь в выборе игр, создание условий для игровой деятельности, хорошего игрового настроения. В соответствии с этим важно дать детям возможность заняться теми играми, которые их интересуют.</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связи с этим игры перед занятием необходимо согласовывать с характером предстоящей деятельности детей, а игры, организуемые между занятиями должны давать возможность дошкольникам отдохнуть. Во время прогулки (как самого продолжительного периода игровой деятельности) следует обеспечить разнообразие игр, их смену, позаботиться о том, чтобы дети много двигались и с удовольствием находились на воздухе.</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В вечернее время игры должны быть направлены на углубление интересов детей. В это время дети могут продолжать сюжетно-ролевые, дидактические, строительные игры, начатые утром, или затевать новые. Педагог содействует играм-драматизациям, настольно-печатным играм и т. д.</w:t>
      </w:r>
    </w:p>
    <w:p w:rsidR="00BE6BEE" w:rsidRPr="00BE6BEE" w:rsidRDefault="00BE6BEE" w:rsidP="00BE6BEE">
      <w:pPr>
        <w:pStyle w:val="a3"/>
        <w:shd w:val="clear" w:color="auto" w:fill="FFFFFF"/>
        <w:spacing w:before="0" w:beforeAutospacing="0" w:after="0" w:afterAutospacing="0"/>
        <w:rPr>
          <w:color w:val="111111"/>
          <w:sz w:val="28"/>
          <w:szCs w:val="28"/>
        </w:rPr>
      </w:pPr>
      <w:r w:rsidRPr="00BE6BEE">
        <w:rPr>
          <w:color w:val="111111"/>
          <w:sz w:val="28"/>
          <w:szCs w:val="28"/>
        </w:rPr>
        <w:t>Руководство игровой деятельностью детей требует от педагогов педагогического такта, умения учитывать непосредственные побуждения и стремления каждого ребенка, уважать его личность.</w:t>
      </w: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ind w:firstLine="709"/>
        <w:jc w:val="both"/>
        <w:rPr>
          <w:rFonts w:ascii="Times New Roman" w:hAnsi="Times New Roman" w:cs="Times New Roman"/>
          <w:sz w:val="28"/>
          <w:szCs w:val="28"/>
        </w:rPr>
      </w:pPr>
      <w:r w:rsidRPr="00BE6BEE">
        <w:rPr>
          <w:rFonts w:ascii="Times New Roman" w:hAnsi="Times New Roman" w:cs="Times New Roman"/>
          <w:sz w:val="28"/>
          <w:szCs w:val="28"/>
        </w:rPr>
        <w:t xml:space="preserve">В образовательном процессе ДОО вопросы воспитания, развития, обучения решаются в комплексе созданных педагогических условий. Одним из них является организация игровой деятельности, широкое использование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психолого-педагогических возможностей. В Концепции дошкольного воспитания (1989) игра названа «академией детской жизни». Привлекательность игры, как свободной, творческой деятельности, возникающей по инициативе детей, обуславливается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потенциальными возможностями, местом и ролью как основой, ведущей деятельности. В работах психологов Л.С. Выготского, </w:t>
      </w:r>
      <w:proofErr w:type="spellStart"/>
      <w:r w:rsidRPr="00BE6BEE">
        <w:rPr>
          <w:rFonts w:ascii="Times New Roman" w:hAnsi="Times New Roman" w:cs="Times New Roman"/>
          <w:sz w:val="28"/>
          <w:szCs w:val="28"/>
        </w:rPr>
        <w:t>А.Н.Леонтьева</w:t>
      </w:r>
      <w:proofErr w:type="spellEnd"/>
      <w:r w:rsidRPr="00BE6BEE">
        <w:rPr>
          <w:rFonts w:ascii="Times New Roman" w:hAnsi="Times New Roman" w:cs="Times New Roman"/>
          <w:sz w:val="28"/>
          <w:szCs w:val="28"/>
        </w:rPr>
        <w:t xml:space="preserve"> даны содержательные характеристики игры, показано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влияние на главнейшие изменения в психике ребенка, создание «зоны ближайшего развития». Отечественные психологи (</w:t>
      </w:r>
      <w:proofErr w:type="spellStart"/>
      <w:proofErr w:type="gramStart"/>
      <w:r w:rsidRPr="00BE6BEE">
        <w:rPr>
          <w:rFonts w:ascii="Times New Roman" w:hAnsi="Times New Roman" w:cs="Times New Roman"/>
          <w:sz w:val="28"/>
          <w:szCs w:val="28"/>
        </w:rPr>
        <w:t>Л.А.Венгер</w:t>
      </w:r>
      <w:proofErr w:type="spellEnd"/>
      <w:r w:rsidRPr="00BE6BEE">
        <w:rPr>
          <w:rFonts w:ascii="Times New Roman" w:hAnsi="Times New Roman" w:cs="Times New Roman"/>
          <w:sz w:val="28"/>
          <w:szCs w:val="28"/>
        </w:rPr>
        <w:t>.,</w:t>
      </w:r>
      <w:proofErr w:type="gram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А.В.Запорожец</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Г.Г.Кравцов</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А.Н.Леонтьев</w:t>
      </w:r>
      <w:proofErr w:type="spellEnd"/>
      <w:r w:rsidRPr="00BE6BEE">
        <w:rPr>
          <w:rFonts w:ascii="Times New Roman" w:hAnsi="Times New Roman" w:cs="Times New Roman"/>
          <w:sz w:val="28"/>
          <w:szCs w:val="28"/>
        </w:rPr>
        <w:t xml:space="preserve">) относят игру к </w:t>
      </w:r>
      <w:proofErr w:type="spellStart"/>
      <w:r w:rsidRPr="00BE6BEE">
        <w:rPr>
          <w:rFonts w:ascii="Times New Roman" w:hAnsi="Times New Roman" w:cs="Times New Roman"/>
          <w:sz w:val="28"/>
          <w:szCs w:val="28"/>
        </w:rPr>
        <w:t>интрогенному</w:t>
      </w:r>
      <w:proofErr w:type="spellEnd"/>
      <w:r w:rsidRPr="00BE6BEE">
        <w:rPr>
          <w:rFonts w:ascii="Times New Roman" w:hAnsi="Times New Roman" w:cs="Times New Roman"/>
          <w:sz w:val="28"/>
          <w:szCs w:val="28"/>
        </w:rPr>
        <w:t xml:space="preserve"> поведению, обусловленному внутренними причинами: потребностями, интересами, мотивами, склонностями, запросами. Вместе с тем, потребности в игре зависят от творческих возможностей личности, а творчество связано с уровнем мышления, памяти, речи, воображения. Методологические основы игры раскрыты в работах </w:t>
      </w:r>
      <w:proofErr w:type="spellStart"/>
      <w:r w:rsidRPr="00BE6BEE">
        <w:rPr>
          <w:rFonts w:ascii="Times New Roman" w:hAnsi="Times New Roman" w:cs="Times New Roman"/>
          <w:sz w:val="28"/>
          <w:szCs w:val="28"/>
        </w:rPr>
        <w:t>Г.В.Плеханова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К.Д.Ушинского</w:t>
      </w:r>
      <w:proofErr w:type="spellEnd"/>
      <w:r w:rsidRPr="00BE6BEE">
        <w:rPr>
          <w:rFonts w:ascii="Times New Roman" w:hAnsi="Times New Roman" w:cs="Times New Roman"/>
          <w:sz w:val="28"/>
          <w:szCs w:val="28"/>
        </w:rPr>
        <w:t xml:space="preserve">, подчеркивающих исторический, общественный характер игры, ее связь с трудом, искусством. Современная философия называет в числе ключевых ценностей человека радости бытия. Игра направлена на получение удовольствия, радости, жизнедеятельности, утверждение себя как полноценной личности. Своеобразие игры заключается в том, что она является генеральной формой поведения, внутри игровой деятельности зарождаются другие виды деятельности. Психологические основы игры даны в работах </w:t>
      </w:r>
      <w:proofErr w:type="spellStart"/>
      <w:r w:rsidRPr="00BE6BEE">
        <w:rPr>
          <w:rFonts w:ascii="Times New Roman" w:hAnsi="Times New Roman" w:cs="Times New Roman"/>
          <w:sz w:val="28"/>
          <w:szCs w:val="28"/>
        </w:rPr>
        <w:t>Л.С.Выготского</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Л.А.Венгера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А.Н.Леонтьева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Д.Б.Эльконина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Н.Н.Поддьякова</w:t>
      </w:r>
      <w:proofErr w:type="spellEnd"/>
      <w:r w:rsidRPr="00BE6BEE">
        <w:rPr>
          <w:rFonts w:ascii="Times New Roman" w:hAnsi="Times New Roman" w:cs="Times New Roman"/>
          <w:sz w:val="28"/>
          <w:szCs w:val="28"/>
        </w:rPr>
        <w:t xml:space="preserve"> и других. Основные положения их определяют игру как личностное понятие, а не возрастное. Взрослый в игре «пробует», переживает уже не использованные возможности жизни, а ребенок «примеривает» еще не использованные, не реализованные возможности. Именно это и делает игру средством социализации, приобщения ребенка к миру взрослых, к ценностям общества. В игре происходит подготовка к полифоническому мышлению, пониманию многообразных связей, того, что «все может быть всем» (</w:t>
      </w:r>
      <w:proofErr w:type="spellStart"/>
      <w:r w:rsidRPr="00BE6BEE">
        <w:rPr>
          <w:rFonts w:ascii="Times New Roman" w:hAnsi="Times New Roman" w:cs="Times New Roman"/>
          <w:sz w:val="28"/>
          <w:szCs w:val="28"/>
        </w:rPr>
        <w:t>Л.С.Выготский</w:t>
      </w:r>
      <w:proofErr w:type="spellEnd"/>
      <w:r w:rsidRPr="00BE6BEE">
        <w:rPr>
          <w:rFonts w:ascii="Times New Roman" w:hAnsi="Times New Roman" w:cs="Times New Roman"/>
          <w:sz w:val="28"/>
          <w:szCs w:val="28"/>
        </w:rPr>
        <w:t>). Игра детей дошкольного возраста — это школа мышления и суждения. Играть значит то же, что и экспериментировать. Всякая новая игра — это открытие непознанного, это радость победы и удовлетворения. Вместе с тем, «игра — арифметика социальных отношений» (</w:t>
      </w:r>
      <w:proofErr w:type="spellStart"/>
      <w:r w:rsidRPr="00BE6BEE">
        <w:rPr>
          <w:rFonts w:ascii="Times New Roman" w:hAnsi="Times New Roman" w:cs="Times New Roman"/>
          <w:sz w:val="28"/>
          <w:szCs w:val="28"/>
        </w:rPr>
        <w:t>Л.С.Выготский</w:t>
      </w:r>
      <w:proofErr w:type="spellEnd"/>
      <w:r w:rsidRPr="00BE6BEE">
        <w:rPr>
          <w:rFonts w:ascii="Times New Roman" w:hAnsi="Times New Roman" w:cs="Times New Roman"/>
          <w:sz w:val="28"/>
          <w:szCs w:val="28"/>
        </w:rPr>
        <w:t>), именно здесь ребенок приобретает навыки и новые формы общения. Желания, наклонности ребенка переплетаются с мнениями, предложениями других детей. У ребенка развивается эмоционально-волевая сфера, возникает потребность и способность подавить в себе эгоистические потребности, признавать мнения и заслуги других, считаться с желаниями, интересами играющих. Не случайно «игра — это школа морали не на словах, а на деле» (</w:t>
      </w:r>
      <w:proofErr w:type="spellStart"/>
      <w:r w:rsidRPr="00BE6BEE">
        <w:rPr>
          <w:rFonts w:ascii="Times New Roman" w:hAnsi="Times New Roman" w:cs="Times New Roman"/>
          <w:sz w:val="28"/>
          <w:szCs w:val="28"/>
        </w:rPr>
        <w:t>Д.Б.Эльконин</w:t>
      </w:r>
      <w:proofErr w:type="spellEnd"/>
      <w:r w:rsidRPr="00BE6BEE">
        <w:rPr>
          <w:rFonts w:ascii="Times New Roman" w:hAnsi="Times New Roman" w:cs="Times New Roman"/>
          <w:sz w:val="28"/>
          <w:szCs w:val="28"/>
        </w:rPr>
        <w:t xml:space="preserve">). В исследованиях Л.Г. </w:t>
      </w:r>
      <w:proofErr w:type="spellStart"/>
      <w:r w:rsidRPr="00BE6BEE">
        <w:rPr>
          <w:rFonts w:ascii="Times New Roman" w:hAnsi="Times New Roman" w:cs="Times New Roman"/>
          <w:sz w:val="28"/>
          <w:szCs w:val="28"/>
        </w:rPr>
        <w:t>Лысюк</w:t>
      </w:r>
      <w:proofErr w:type="spellEnd"/>
      <w:r w:rsidRPr="00BE6BEE">
        <w:rPr>
          <w:rFonts w:ascii="Times New Roman" w:hAnsi="Times New Roman" w:cs="Times New Roman"/>
          <w:sz w:val="28"/>
          <w:szCs w:val="28"/>
        </w:rPr>
        <w:t xml:space="preserve"> рассматривается усвоение </w:t>
      </w:r>
      <w:r w:rsidRPr="00BE6BEE">
        <w:rPr>
          <w:rFonts w:ascii="Times New Roman" w:hAnsi="Times New Roman" w:cs="Times New Roman"/>
          <w:sz w:val="28"/>
          <w:szCs w:val="28"/>
        </w:rPr>
        <w:lastRenderedPageBreak/>
        <w:t xml:space="preserve">нравственных норм у дошкольников в различных ситуациях: в вербальном плане; в реальных «житейских ситуациях; в отношениях по поводу игры; в </w:t>
      </w:r>
      <w:proofErr w:type="spellStart"/>
      <w:r w:rsidRPr="00BE6BEE">
        <w:rPr>
          <w:rFonts w:ascii="Times New Roman" w:hAnsi="Times New Roman" w:cs="Times New Roman"/>
          <w:sz w:val="28"/>
          <w:szCs w:val="28"/>
        </w:rPr>
        <w:t>сюжетио</w:t>
      </w:r>
      <w:proofErr w:type="spellEnd"/>
      <w:r w:rsidRPr="00BE6BEE">
        <w:rPr>
          <w:rFonts w:ascii="Times New Roman" w:hAnsi="Times New Roman" w:cs="Times New Roman"/>
          <w:sz w:val="28"/>
          <w:szCs w:val="28"/>
        </w:rPr>
        <w:t xml:space="preserve">-ролевых отношениях. Именно последние оказывают существенное влияние на становление личности ребенка, способствуют развитию таких личностных качеств, как взаимопомощь, отзывчивость, коммуникабельность (см. </w:t>
      </w:r>
      <w:proofErr w:type="spellStart"/>
      <w:r w:rsidRPr="00BE6BEE">
        <w:rPr>
          <w:rFonts w:ascii="Times New Roman" w:hAnsi="Times New Roman" w:cs="Times New Roman"/>
          <w:sz w:val="28"/>
          <w:szCs w:val="28"/>
        </w:rPr>
        <w:t>С.Н.Карпова</w:t>
      </w:r>
      <w:proofErr w:type="spellEnd"/>
      <w:r w:rsidRPr="00BE6BEE">
        <w:rPr>
          <w:rFonts w:ascii="Times New Roman" w:hAnsi="Times New Roman" w:cs="Times New Roman"/>
          <w:sz w:val="28"/>
          <w:szCs w:val="28"/>
        </w:rPr>
        <w:t xml:space="preserve">, Л.Г. </w:t>
      </w:r>
      <w:proofErr w:type="spellStart"/>
      <w:r w:rsidRPr="00BE6BEE">
        <w:rPr>
          <w:rFonts w:ascii="Times New Roman" w:hAnsi="Times New Roman" w:cs="Times New Roman"/>
          <w:sz w:val="28"/>
          <w:szCs w:val="28"/>
        </w:rPr>
        <w:t>Лысюк</w:t>
      </w:r>
      <w:proofErr w:type="spellEnd"/>
      <w:r w:rsidRPr="00BE6BEE">
        <w:rPr>
          <w:rFonts w:ascii="Times New Roman" w:hAnsi="Times New Roman" w:cs="Times New Roman"/>
          <w:sz w:val="28"/>
          <w:szCs w:val="28"/>
        </w:rPr>
        <w:t xml:space="preserve"> «Игра и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нравственное развитие» — М., 1986). Игру характеризует высокая эмоциональная насыщенность, амбивалентность чувств (двойственность): плачет как «больной», и радуется, как «играющий» (</w:t>
      </w:r>
      <w:proofErr w:type="spellStart"/>
      <w:r w:rsidRPr="00BE6BEE">
        <w:rPr>
          <w:rFonts w:ascii="Times New Roman" w:hAnsi="Times New Roman" w:cs="Times New Roman"/>
          <w:sz w:val="28"/>
          <w:szCs w:val="28"/>
        </w:rPr>
        <w:t>Л.С.Выготский</w:t>
      </w:r>
      <w:proofErr w:type="spellEnd"/>
      <w:r w:rsidRPr="00BE6BEE">
        <w:rPr>
          <w:rFonts w:ascii="Times New Roman" w:hAnsi="Times New Roman" w:cs="Times New Roman"/>
          <w:sz w:val="28"/>
          <w:szCs w:val="28"/>
        </w:rPr>
        <w:t xml:space="preserve">). В играх проявляется избирательность ребенка, его направленность на те или иные роли помогает раскрыть в ребенке и), что в нем эмоционально заторможено. В книге </w:t>
      </w:r>
      <w:proofErr w:type="spellStart"/>
      <w:r w:rsidRPr="00BE6BEE">
        <w:rPr>
          <w:rFonts w:ascii="Times New Roman" w:hAnsi="Times New Roman" w:cs="Times New Roman"/>
          <w:sz w:val="28"/>
          <w:szCs w:val="28"/>
        </w:rPr>
        <w:t>В.Леви</w:t>
      </w:r>
      <w:proofErr w:type="spellEnd"/>
      <w:r w:rsidRPr="00BE6BEE">
        <w:rPr>
          <w:rFonts w:ascii="Times New Roman" w:hAnsi="Times New Roman" w:cs="Times New Roman"/>
          <w:sz w:val="28"/>
          <w:szCs w:val="28"/>
        </w:rPr>
        <w:t xml:space="preserve"> «Нестандартный ребенок» (М, 1983) указывается, что «игра — дверь из действительности в возможность. И она всегда открыта в обе стороны». Педагогически ценным является то, что для играющего ребенка игра — это уже и моделируемое будущее и одновременно переживаемое настоящее. В игре дошкольник наивно, творчески воспроизводит труд и быт, социальную жизнь, события, отношения, традиции взрослого мира. В книге Д.Б. </w:t>
      </w:r>
      <w:proofErr w:type="spellStart"/>
      <w:r w:rsidRPr="00BE6BEE">
        <w:rPr>
          <w:rFonts w:ascii="Times New Roman" w:hAnsi="Times New Roman" w:cs="Times New Roman"/>
          <w:sz w:val="28"/>
          <w:szCs w:val="28"/>
        </w:rPr>
        <w:t>Эльконина</w:t>
      </w:r>
      <w:proofErr w:type="spellEnd"/>
      <w:r w:rsidRPr="00BE6BEE">
        <w:rPr>
          <w:rFonts w:ascii="Times New Roman" w:hAnsi="Times New Roman" w:cs="Times New Roman"/>
          <w:sz w:val="28"/>
          <w:szCs w:val="28"/>
        </w:rPr>
        <w:t xml:space="preserve"> «Психология игры» (М.,1999) обращается внимание на то, что «игра социальна по своему содержанию, по своей природе, ми своему происхождению, т.е. возникает из условий жизни ребенка в обществе». Социальная обусловленность сюжетно-ролевой игры, как основной формы детской игры, осуществляется в двух планах: социальность мотивов и социальность структуры. Не имея реальных возможностей участвовать в производственной деятельности взрослых, ребенок становится как бы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участником, благодаря роли, действиям с предметами, орудиями, воссоздавая модель социально-общественных, семейных отношений. Богатейшие возможности имеет игра для развития творчества и воображения ребенка. Наличие воображаемой ситуации, умение «войти» в это мнимое поле» (Л.С. Выготский), переплетение реального с воображаемым, игровой замысел, «игровая позиция» (Н.Н. </w:t>
      </w:r>
      <w:proofErr w:type="spellStart"/>
      <w:r w:rsidRPr="00BE6BEE">
        <w:rPr>
          <w:rFonts w:ascii="Times New Roman" w:hAnsi="Times New Roman" w:cs="Times New Roman"/>
          <w:sz w:val="28"/>
          <w:szCs w:val="28"/>
        </w:rPr>
        <w:t>Поддьяков</w:t>
      </w:r>
      <w:proofErr w:type="spellEnd"/>
      <w:r w:rsidRPr="00BE6BEE">
        <w:rPr>
          <w:rFonts w:ascii="Times New Roman" w:hAnsi="Times New Roman" w:cs="Times New Roman"/>
          <w:sz w:val="28"/>
          <w:szCs w:val="28"/>
        </w:rPr>
        <w:t xml:space="preserve">) — все это предпосылки развития личности ребенка, его специфических психических функций (речевого, образного мышления, творческого потенциала). Не следует забывать, что ценность детского творчества не в его результате, а в самом процессе, в его синкретизме. В современной литературе (Клюева Н.В., Касаткина Ю., </w:t>
      </w:r>
      <w:proofErr w:type="spellStart"/>
      <w:r w:rsidRPr="00BE6BEE">
        <w:rPr>
          <w:rFonts w:ascii="Times New Roman" w:hAnsi="Times New Roman" w:cs="Times New Roman"/>
          <w:sz w:val="28"/>
          <w:szCs w:val="28"/>
        </w:rPr>
        <w:t>Кряжева</w:t>
      </w:r>
      <w:proofErr w:type="spellEnd"/>
      <w:r w:rsidRPr="00BE6BEE">
        <w:rPr>
          <w:rFonts w:ascii="Times New Roman" w:hAnsi="Times New Roman" w:cs="Times New Roman"/>
          <w:sz w:val="28"/>
          <w:szCs w:val="28"/>
        </w:rPr>
        <w:t xml:space="preserve"> Н.Л., </w:t>
      </w:r>
      <w:proofErr w:type="spellStart"/>
      <w:r w:rsidRPr="00BE6BEE">
        <w:rPr>
          <w:rFonts w:ascii="Times New Roman" w:hAnsi="Times New Roman" w:cs="Times New Roman"/>
          <w:sz w:val="28"/>
          <w:szCs w:val="28"/>
        </w:rPr>
        <w:t>Лэндрет</w:t>
      </w:r>
      <w:proofErr w:type="spellEnd"/>
      <w:r w:rsidRPr="00BE6BEE">
        <w:rPr>
          <w:rFonts w:ascii="Times New Roman" w:hAnsi="Times New Roman" w:cs="Times New Roman"/>
          <w:sz w:val="28"/>
          <w:szCs w:val="28"/>
        </w:rPr>
        <w:t xml:space="preserve"> Г.Л., Панфилова </w:t>
      </w:r>
      <w:proofErr w:type="spellStart"/>
      <w:r w:rsidRPr="00BE6BEE">
        <w:rPr>
          <w:rFonts w:ascii="Times New Roman" w:hAnsi="Times New Roman" w:cs="Times New Roman"/>
          <w:sz w:val="28"/>
          <w:szCs w:val="28"/>
        </w:rPr>
        <w:t>М.А.и</w:t>
      </w:r>
      <w:proofErr w:type="spellEnd"/>
      <w:r w:rsidRPr="00BE6BEE">
        <w:rPr>
          <w:rFonts w:ascii="Times New Roman" w:hAnsi="Times New Roman" w:cs="Times New Roman"/>
          <w:sz w:val="28"/>
          <w:szCs w:val="28"/>
        </w:rPr>
        <w:t xml:space="preserve"> др.) хорошо показан психотерапевтический эффект игры, позволяющей научить детей искусству общения, установлению межличностных отношений, разрешению </w:t>
      </w:r>
      <w:proofErr w:type="spellStart"/>
      <w:r w:rsidRPr="00BE6BEE">
        <w:rPr>
          <w:rFonts w:ascii="Times New Roman" w:hAnsi="Times New Roman" w:cs="Times New Roman"/>
          <w:sz w:val="28"/>
          <w:szCs w:val="28"/>
        </w:rPr>
        <w:t>внутриличностных</w:t>
      </w:r>
      <w:proofErr w:type="spellEnd"/>
      <w:r w:rsidRPr="00BE6BEE">
        <w:rPr>
          <w:rFonts w:ascii="Times New Roman" w:hAnsi="Times New Roman" w:cs="Times New Roman"/>
          <w:sz w:val="28"/>
          <w:szCs w:val="28"/>
        </w:rPr>
        <w:t xml:space="preserve"> конфликтов, предупреждению негативных проявлений. Педагогу дошкольного учреждения необходимо знать парадокс игры, который отражает особенности психики ребенка (</w:t>
      </w:r>
      <w:proofErr w:type="spellStart"/>
      <w:r w:rsidRPr="00BE6BEE">
        <w:rPr>
          <w:rFonts w:ascii="Times New Roman" w:hAnsi="Times New Roman" w:cs="Times New Roman"/>
          <w:sz w:val="28"/>
          <w:szCs w:val="28"/>
        </w:rPr>
        <w:t>Л.С.Выготский</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А.Н.Леонтьев</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Д.Б.Эльконин</w:t>
      </w:r>
      <w:proofErr w:type="spellEnd"/>
      <w:r w:rsidRPr="00BE6BEE">
        <w:rPr>
          <w:rFonts w:ascii="Times New Roman" w:hAnsi="Times New Roman" w:cs="Times New Roman"/>
          <w:sz w:val="28"/>
          <w:szCs w:val="28"/>
        </w:rPr>
        <w:t xml:space="preserve"> и др.). Парадокс заключается в том, что ребенок, получая в игре радость, удовольствие, действует по линии наименьшего сопротивления. Вместе с тем, он научается действовать по линии наибольшего сопротивления, его действия все более становятся произвольными, а творчество и мышление сознательными. Игра дает ребенку новую форму желания, поведения, общения, которая соотносится с сюжетом, ролью, замыслом. Для реализации </w:t>
      </w:r>
      <w:r w:rsidRPr="00BE6BEE">
        <w:rPr>
          <w:rFonts w:ascii="Times New Roman" w:hAnsi="Times New Roman" w:cs="Times New Roman"/>
          <w:sz w:val="28"/>
          <w:szCs w:val="28"/>
        </w:rPr>
        <w:lastRenderedPageBreak/>
        <w:t xml:space="preserve">всех этих психолого-педагогических возможностей игры важна позиция взрослого, его роль в развитии, обучении, воспитании детей. Воспитание, по словам психолога Л.С. Выготского, заключается в том, чтобы разбудить в ребенке то, что в нем есть, помочь этому развиться и направить это развитие в определенную сторону. Итальянский писатель Д. </w:t>
      </w:r>
      <w:proofErr w:type="spellStart"/>
      <w:r w:rsidRPr="00BE6BEE">
        <w:rPr>
          <w:rFonts w:ascii="Times New Roman" w:hAnsi="Times New Roman" w:cs="Times New Roman"/>
          <w:sz w:val="28"/>
          <w:szCs w:val="28"/>
        </w:rPr>
        <w:t>Родари</w:t>
      </w:r>
      <w:proofErr w:type="spellEnd"/>
      <w:r w:rsidRPr="00BE6BEE">
        <w:rPr>
          <w:rFonts w:ascii="Times New Roman" w:hAnsi="Times New Roman" w:cs="Times New Roman"/>
          <w:sz w:val="28"/>
          <w:szCs w:val="28"/>
        </w:rPr>
        <w:t xml:space="preserve"> напоминал: «Фантазия — не злой волк, которого надо бояться, и не преступник, за которым нужен глаз да глаз. Задача в том, чтобы вовремя сообразить, на </w:t>
      </w:r>
      <w:proofErr w:type="spellStart"/>
      <w:r w:rsidRPr="00BE6BEE">
        <w:rPr>
          <w:rFonts w:ascii="Times New Roman" w:hAnsi="Times New Roman" w:cs="Times New Roman"/>
          <w:sz w:val="28"/>
          <w:szCs w:val="28"/>
        </w:rPr>
        <w:t>чѐм</w:t>
      </w:r>
      <w:proofErr w:type="spellEnd"/>
      <w:r w:rsidRPr="00BE6BEE">
        <w:rPr>
          <w:rFonts w:ascii="Times New Roman" w:hAnsi="Times New Roman" w:cs="Times New Roman"/>
          <w:sz w:val="28"/>
          <w:szCs w:val="28"/>
        </w:rPr>
        <w:t xml:space="preserve"> в данный момент сосредоточены интересы ребенка» (см. Д. </w:t>
      </w:r>
      <w:proofErr w:type="spellStart"/>
      <w:r w:rsidRPr="00BE6BEE">
        <w:rPr>
          <w:rFonts w:ascii="Times New Roman" w:hAnsi="Times New Roman" w:cs="Times New Roman"/>
          <w:sz w:val="28"/>
          <w:szCs w:val="28"/>
        </w:rPr>
        <w:t>Родари</w:t>
      </w:r>
      <w:proofErr w:type="spellEnd"/>
      <w:r w:rsidRPr="00BE6BEE">
        <w:rPr>
          <w:rFonts w:ascii="Times New Roman" w:hAnsi="Times New Roman" w:cs="Times New Roman"/>
          <w:sz w:val="28"/>
          <w:szCs w:val="28"/>
        </w:rPr>
        <w:t>. «Грамматика фантазии» — М.,1978, с. 82</w:t>
      </w:r>
      <w:proofErr w:type="gramStart"/>
      <w:r w:rsidRPr="00BE6BEE">
        <w:rPr>
          <w:rFonts w:ascii="Times New Roman" w:hAnsi="Times New Roman" w:cs="Times New Roman"/>
          <w:sz w:val="28"/>
          <w:szCs w:val="28"/>
        </w:rPr>
        <w:t>).Педагогическая</w:t>
      </w:r>
      <w:proofErr w:type="gramEnd"/>
      <w:r w:rsidRPr="00BE6BEE">
        <w:rPr>
          <w:rFonts w:ascii="Times New Roman" w:hAnsi="Times New Roman" w:cs="Times New Roman"/>
          <w:sz w:val="28"/>
          <w:szCs w:val="28"/>
        </w:rPr>
        <w:t xml:space="preserve"> позиция взрослого направлена на развитие игры как деятельности и воспитание нравственно-волевых качеств личности дошкольника. При этом необходимо учитывать уровни развития игры, степень развития «детского общества» (</w:t>
      </w:r>
      <w:proofErr w:type="spellStart"/>
      <w:r w:rsidRPr="00BE6BEE">
        <w:rPr>
          <w:rFonts w:ascii="Times New Roman" w:hAnsi="Times New Roman" w:cs="Times New Roman"/>
          <w:sz w:val="28"/>
          <w:szCs w:val="28"/>
        </w:rPr>
        <w:t>А.П.Усова</w:t>
      </w:r>
      <w:proofErr w:type="spellEnd"/>
      <w:r w:rsidRPr="00BE6BEE">
        <w:rPr>
          <w:rFonts w:ascii="Times New Roman" w:hAnsi="Times New Roman" w:cs="Times New Roman"/>
          <w:sz w:val="28"/>
          <w:szCs w:val="28"/>
        </w:rPr>
        <w:t xml:space="preserve">), индивидуальность ребенка, его социально-половой портрет. Какие педагогические условия необходимо создать при руководстве играми детей? • В ДОО важно продумать место игры в образовательном процессе. Особенность игры,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многофункциональность позволяет расширить диапазон применения игры: игра — форма организации жизни и деятельности детей (</w:t>
      </w:r>
      <w:proofErr w:type="spellStart"/>
      <w:r w:rsidRPr="00BE6BEE">
        <w:rPr>
          <w:rFonts w:ascii="Times New Roman" w:hAnsi="Times New Roman" w:cs="Times New Roman"/>
          <w:sz w:val="28"/>
          <w:szCs w:val="28"/>
        </w:rPr>
        <w:t>А.П.Усова</w:t>
      </w:r>
      <w:proofErr w:type="spellEnd"/>
      <w:r w:rsidRPr="00BE6BEE">
        <w:rPr>
          <w:rFonts w:ascii="Times New Roman" w:hAnsi="Times New Roman" w:cs="Times New Roman"/>
          <w:sz w:val="28"/>
          <w:szCs w:val="28"/>
        </w:rPr>
        <w:t xml:space="preserve">); игра — средство гармонического, всестороннего развития личности; игра — метод или прием обучения; игра — способ изменения положения ребенка в «детском обществе», преодоления его познавательного и эмоционального эгоцентризма; игра — средство саморазвития, самовоспитания, самообучения, </w:t>
      </w:r>
      <w:proofErr w:type="spellStart"/>
      <w:r w:rsidRPr="00BE6BEE">
        <w:rPr>
          <w:rFonts w:ascii="Times New Roman" w:hAnsi="Times New Roman" w:cs="Times New Roman"/>
          <w:sz w:val="28"/>
          <w:szCs w:val="28"/>
        </w:rPr>
        <w:t>саморегуляции</w:t>
      </w:r>
      <w:proofErr w:type="spellEnd"/>
      <w:r w:rsidRPr="00BE6BEE">
        <w:rPr>
          <w:rFonts w:ascii="Times New Roman" w:hAnsi="Times New Roman" w:cs="Times New Roman"/>
          <w:sz w:val="28"/>
          <w:szCs w:val="28"/>
        </w:rPr>
        <w:t>. • Комплексирование функций игры (воспитательная, развивающая, обучающая, организаторская, коррекционная, реабилитационная, функция саморазвития) предполагает знание различных видов игры, их специфики, технологии проведения. В литературе существует несколько классификаций игр (</w:t>
      </w:r>
      <w:proofErr w:type="spellStart"/>
      <w:r w:rsidRPr="00BE6BEE">
        <w:rPr>
          <w:rFonts w:ascii="Times New Roman" w:hAnsi="Times New Roman" w:cs="Times New Roman"/>
          <w:sz w:val="28"/>
          <w:szCs w:val="28"/>
        </w:rPr>
        <w:t>Р.И.Жуковская</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Т.А.Маркова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Д.В.Менджерицкая</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С.Л.Новоселова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А.П.Усова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Н.Я.Михайленко</w:t>
      </w:r>
      <w:proofErr w:type="spellEnd"/>
      <w:r w:rsidRPr="00BE6BEE">
        <w:rPr>
          <w:rFonts w:ascii="Times New Roman" w:hAnsi="Times New Roman" w:cs="Times New Roman"/>
          <w:sz w:val="28"/>
          <w:szCs w:val="28"/>
        </w:rPr>
        <w:t xml:space="preserve"> и др.). Общепринятым является деление игр на творческие (возникающие по инициативе детей), основная форма — сюжетно-ролевые игры и игры с правилами (организуемые взрослым), основная форма — дидактические и подвижные. </w:t>
      </w:r>
      <w:proofErr w:type="spellStart"/>
      <w:r w:rsidRPr="00BE6BEE">
        <w:rPr>
          <w:rFonts w:ascii="Times New Roman" w:hAnsi="Times New Roman" w:cs="Times New Roman"/>
          <w:sz w:val="28"/>
          <w:szCs w:val="28"/>
        </w:rPr>
        <w:t>С.Л.Новоселова</w:t>
      </w:r>
      <w:proofErr w:type="spellEnd"/>
      <w:r w:rsidRPr="00BE6BEE">
        <w:rPr>
          <w:rFonts w:ascii="Times New Roman" w:hAnsi="Times New Roman" w:cs="Times New Roman"/>
          <w:sz w:val="28"/>
          <w:szCs w:val="28"/>
        </w:rPr>
        <w:t xml:space="preserve"> предлагает в основу классификации современных игр положить инициативность адресата: игры по инициативе детей (театрализованные, режиссерские, сюжетно-ролевые, строительно-конструктивные); игры по инициативе взрослых (дидактические (обучающие), досуговые (игры-забавы, игры-развлечения, развивающие игры, подвижные игры); народные игры (традиционные)- обрядовые, архаические и др.). По типу организации игры условно подразделяются на групповые, подгрупповые и индивидуальные. Так же учитывается место организации (игра на свежем воздухе и в помещении), связь со структурой календарного планирования педагогами (игры в первую и вторую половины дня); игры, учитывающие новые информационные технологии (компьютерные), способ организации умственной деятельности (</w:t>
      </w:r>
      <w:proofErr w:type="spellStart"/>
      <w:r w:rsidRPr="00BE6BEE">
        <w:rPr>
          <w:rFonts w:ascii="Times New Roman" w:hAnsi="Times New Roman" w:cs="Times New Roman"/>
          <w:sz w:val="28"/>
          <w:szCs w:val="28"/>
        </w:rPr>
        <w:t>игрыэкспериментирование</w:t>
      </w:r>
      <w:proofErr w:type="spellEnd"/>
      <w:r w:rsidRPr="00BE6BEE">
        <w:rPr>
          <w:rFonts w:ascii="Times New Roman" w:hAnsi="Times New Roman" w:cs="Times New Roman"/>
          <w:sz w:val="28"/>
          <w:szCs w:val="28"/>
        </w:rPr>
        <w:t xml:space="preserve">). В современной литературе раскрываются виды игр, в зависимости от содержания. Игры, отражающие быт, производство, жизнь общества (бытовые, производственные, общественно-политические): </w:t>
      </w:r>
      <w:proofErr w:type="spellStart"/>
      <w:r w:rsidRPr="00BE6BEE">
        <w:rPr>
          <w:rFonts w:ascii="Times New Roman" w:hAnsi="Times New Roman" w:cs="Times New Roman"/>
          <w:sz w:val="28"/>
          <w:szCs w:val="28"/>
        </w:rPr>
        <w:t>Р.И.Жуковская</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lastRenderedPageBreak/>
        <w:t>Д.В.Менджерицкая</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А.П.Усова</w:t>
      </w:r>
      <w:proofErr w:type="spellEnd"/>
      <w:r w:rsidRPr="00BE6BEE">
        <w:rPr>
          <w:rFonts w:ascii="Times New Roman" w:hAnsi="Times New Roman" w:cs="Times New Roman"/>
          <w:sz w:val="28"/>
          <w:szCs w:val="28"/>
        </w:rPr>
        <w:t xml:space="preserve">. Игры, отражающие характер и содержание событий (романтические, героические, фантастические, производственно-приключенческие, </w:t>
      </w:r>
      <w:proofErr w:type="spellStart"/>
      <w:r w:rsidRPr="00BE6BEE">
        <w:rPr>
          <w:rFonts w:ascii="Times New Roman" w:hAnsi="Times New Roman" w:cs="Times New Roman"/>
          <w:sz w:val="28"/>
          <w:szCs w:val="28"/>
        </w:rPr>
        <w:t>семейноромантические</w:t>
      </w:r>
      <w:proofErr w:type="spellEnd"/>
      <w:proofErr w:type="gramStart"/>
      <w:r w:rsidRPr="00BE6BEE">
        <w:rPr>
          <w:rFonts w:ascii="Times New Roman" w:hAnsi="Times New Roman" w:cs="Times New Roman"/>
          <w:sz w:val="28"/>
          <w:szCs w:val="28"/>
        </w:rPr>
        <w:t>):</w:t>
      </w:r>
      <w:proofErr w:type="spellStart"/>
      <w:r w:rsidRPr="00BE6BEE">
        <w:rPr>
          <w:rFonts w:ascii="Times New Roman" w:hAnsi="Times New Roman" w:cs="Times New Roman"/>
          <w:sz w:val="28"/>
          <w:szCs w:val="28"/>
        </w:rPr>
        <w:t>Н.Ф.Комарова</w:t>
      </w:r>
      <w:proofErr w:type="spellEnd"/>
      <w:proofErr w:type="gram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Н.Ф.Тарловская</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С.Г.Якобсон</w:t>
      </w:r>
      <w:proofErr w:type="spellEnd"/>
      <w:r w:rsidRPr="00BE6BEE">
        <w:rPr>
          <w:rFonts w:ascii="Times New Roman" w:hAnsi="Times New Roman" w:cs="Times New Roman"/>
          <w:sz w:val="28"/>
          <w:szCs w:val="28"/>
        </w:rPr>
        <w:t xml:space="preserve"> и др. Разнообразны дидактические игры. Большинство авторов сущность данных игр видят в решении умственной задачи, облеченной в игровую форм) (</w:t>
      </w:r>
      <w:proofErr w:type="spellStart"/>
      <w:r w:rsidRPr="00BE6BEE">
        <w:rPr>
          <w:rFonts w:ascii="Times New Roman" w:hAnsi="Times New Roman" w:cs="Times New Roman"/>
          <w:sz w:val="28"/>
          <w:szCs w:val="28"/>
        </w:rPr>
        <w:t>В.Н.Аванесова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Т.М.Бабунова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А.К.Бондаренко</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Л.А.Венгер</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В.А.Дрязгунова</w:t>
      </w:r>
      <w:proofErr w:type="spellEnd"/>
      <w:r w:rsidRPr="00BE6BEE">
        <w:rPr>
          <w:rFonts w:ascii="Times New Roman" w:hAnsi="Times New Roman" w:cs="Times New Roman"/>
          <w:sz w:val="28"/>
          <w:szCs w:val="28"/>
        </w:rPr>
        <w:t xml:space="preserve"> и др.). Авторы считают, что в основе классификации могут быть положены следующие аспекты — содержание (в зависимости от того, какой раздел включен) Это игры — сенсорные, речевые, математические, экологические, музыкальные и т.п. Дидактические игры с учетом специфики материала: игры с игрушками и предметами (настольно-печатные, </w:t>
      </w:r>
      <w:proofErr w:type="spellStart"/>
      <w:r w:rsidRPr="00BE6BEE">
        <w:rPr>
          <w:rFonts w:ascii="Times New Roman" w:hAnsi="Times New Roman" w:cs="Times New Roman"/>
          <w:sz w:val="28"/>
          <w:szCs w:val="28"/>
        </w:rPr>
        <w:t>игрыголоволомки</w:t>
      </w:r>
      <w:proofErr w:type="spellEnd"/>
      <w:r w:rsidRPr="00BE6BEE">
        <w:rPr>
          <w:rFonts w:ascii="Times New Roman" w:hAnsi="Times New Roman" w:cs="Times New Roman"/>
          <w:sz w:val="28"/>
          <w:szCs w:val="28"/>
        </w:rPr>
        <w:t xml:space="preserve">, домино, мозаика и др.); словесные игры (где дети «играют словами» — </w:t>
      </w:r>
      <w:proofErr w:type="spellStart"/>
      <w:r w:rsidRPr="00BE6BEE">
        <w:rPr>
          <w:rFonts w:ascii="Times New Roman" w:hAnsi="Times New Roman" w:cs="Times New Roman"/>
          <w:sz w:val="28"/>
          <w:szCs w:val="28"/>
        </w:rPr>
        <w:t>А.М.Горький</w:t>
      </w:r>
      <w:proofErr w:type="spellEnd"/>
      <w:r w:rsidRPr="00BE6BEE">
        <w:rPr>
          <w:rFonts w:ascii="Times New Roman" w:hAnsi="Times New Roman" w:cs="Times New Roman"/>
          <w:sz w:val="28"/>
          <w:szCs w:val="28"/>
        </w:rPr>
        <w:t xml:space="preserve">). Дидактические игры бывают сюжетными и бессюжетными. Группа подвижных игр также разнообразна: сюжетные, бессюжетные, </w:t>
      </w:r>
      <w:proofErr w:type="spellStart"/>
      <w:r w:rsidRPr="00BE6BEE">
        <w:rPr>
          <w:rFonts w:ascii="Times New Roman" w:hAnsi="Times New Roman" w:cs="Times New Roman"/>
          <w:sz w:val="28"/>
          <w:szCs w:val="28"/>
        </w:rPr>
        <w:t>игрыатракционы</w:t>
      </w:r>
      <w:proofErr w:type="spellEnd"/>
      <w:r w:rsidRPr="00BE6BEE">
        <w:rPr>
          <w:rFonts w:ascii="Times New Roman" w:hAnsi="Times New Roman" w:cs="Times New Roman"/>
          <w:sz w:val="28"/>
          <w:szCs w:val="28"/>
        </w:rPr>
        <w:t xml:space="preserve">. В ряде образовательных программ подвижные игры классифицируются в зависимости от характера движения (игры, способствующие развитию бега, ходьбы, лазания и т.п.). Профессионально подготовленному педагогу необходимо помнить, что каждый из видов игр обладает своей спецификой, возможностью включения в образовательное пространство ДОУ. В проекте Государственного стандарта (2001) различные виды игр реализуются во всех направлениях содержания дошкольного образования (физическое, </w:t>
      </w:r>
      <w:proofErr w:type="spellStart"/>
      <w:r w:rsidRPr="00BE6BEE">
        <w:rPr>
          <w:rFonts w:ascii="Times New Roman" w:hAnsi="Times New Roman" w:cs="Times New Roman"/>
          <w:sz w:val="28"/>
          <w:szCs w:val="28"/>
        </w:rPr>
        <w:t>познавательноречевое</w:t>
      </w:r>
      <w:proofErr w:type="spellEnd"/>
      <w:r w:rsidRPr="00BE6BEE">
        <w:rPr>
          <w:rFonts w:ascii="Times New Roman" w:hAnsi="Times New Roman" w:cs="Times New Roman"/>
          <w:sz w:val="28"/>
          <w:szCs w:val="28"/>
        </w:rPr>
        <w:t xml:space="preserve">, социально-личностное, художественно-эстетическое), что позволяет говорить о дифференцировании игр, их адресности и многоаспектности. При организации игры педагогу необходимо учитывать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неоднообразность</w:t>
      </w:r>
      <w:proofErr w:type="spellEnd"/>
      <w:r w:rsidRPr="00BE6BEE">
        <w:rPr>
          <w:rFonts w:ascii="Times New Roman" w:hAnsi="Times New Roman" w:cs="Times New Roman"/>
          <w:sz w:val="28"/>
          <w:szCs w:val="28"/>
        </w:rPr>
        <w:t xml:space="preserve"> и наличие разнообразных видов. У детей дошкольного возраста ведущей деятельностью является сюжетно-ролевая игра (</w:t>
      </w:r>
      <w:proofErr w:type="spellStart"/>
      <w:r w:rsidRPr="00BE6BEE">
        <w:rPr>
          <w:rFonts w:ascii="Times New Roman" w:hAnsi="Times New Roman" w:cs="Times New Roman"/>
          <w:sz w:val="28"/>
          <w:szCs w:val="28"/>
        </w:rPr>
        <w:t>Д.Б.Эльконин</w:t>
      </w:r>
      <w:proofErr w:type="spellEnd"/>
      <w:r w:rsidRPr="00BE6BEE">
        <w:rPr>
          <w:rFonts w:ascii="Times New Roman" w:hAnsi="Times New Roman" w:cs="Times New Roman"/>
          <w:sz w:val="28"/>
          <w:szCs w:val="28"/>
        </w:rPr>
        <w:t xml:space="preserve">). Условием применения сюжетной ролевой игры как педагогического средства должно стать знание структуры игры,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генезиса, этапов развития. В пособии «Игра дошкольника» (Под ред. </w:t>
      </w:r>
      <w:proofErr w:type="spellStart"/>
      <w:r w:rsidRPr="00BE6BEE">
        <w:rPr>
          <w:rFonts w:ascii="Times New Roman" w:hAnsi="Times New Roman" w:cs="Times New Roman"/>
          <w:sz w:val="28"/>
          <w:szCs w:val="28"/>
        </w:rPr>
        <w:t>С.Л.Новоселовой</w:t>
      </w:r>
      <w:proofErr w:type="spellEnd"/>
      <w:r w:rsidRPr="00BE6BEE">
        <w:rPr>
          <w:rFonts w:ascii="Times New Roman" w:hAnsi="Times New Roman" w:cs="Times New Roman"/>
          <w:sz w:val="28"/>
          <w:szCs w:val="28"/>
        </w:rPr>
        <w:t xml:space="preserve"> – М,1989) называются следующие этапы: I этап — ознакомительная игра (первый год жизни); II этап — </w:t>
      </w:r>
      <w:proofErr w:type="spellStart"/>
      <w:r w:rsidRPr="00BE6BEE">
        <w:rPr>
          <w:rFonts w:ascii="Times New Roman" w:hAnsi="Times New Roman" w:cs="Times New Roman"/>
          <w:sz w:val="28"/>
          <w:szCs w:val="28"/>
        </w:rPr>
        <w:t>отобразительная</w:t>
      </w:r>
      <w:proofErr w:type="spellEnd"/>
      <w:r w:rsidRPr="00BE6BEE">
        <w:rPr>
          <w:rFonts w:ascii="Times New Roman" w:hAnsi="Times New Roman" w:cs="Times New Roman"/>
          <w:sz w:val="28"/>
          <w:szCs w:val="28"/>
        </w:rPr>
        <w:t xml:space="preserve"> (на рубеже первого и второго года жизни); Ш этап — </w:t>
      </w:r>
      <w:proofErr w:type="spellStart"/>
      <w:r w:rsidRPr="00BE6BEE">
        <w:rPr>
          <w:rFonts w:ascii="Times New Roman" w:hAnsi="Times New Roman" w:cs="Times New Roman"/>
          <w:sz w:val="28"/>
          <w:szCs w:val="28"/>
        </w:rPr>
        <w:t>сюжетноотобразительная</w:t>
      </w:r>
      <w:proofErr w:type="spellEnd"/>
      <w:r w:rsidRPr="00BE6BEE">
        <w:rPr>
          <w:rFonts w:ascii="Times New Roman" w:hAnsi="Times New Roman" w:cs="Times New Roman"/>
          <w:sz w:val="28"/>
          <w:szCs w:val="28"/>
        </w:rPr>
        <w:t xml:space="preserve"> (второй и третий год жизни); IV этап — собственно ролевая игра (с 3 лет до 7 года жизни). Знание этапов поможет педагогу технологически верно построить процесс организации игр детей, развивать психологические стороны личности. В книге «Психология игры» </w:t>
      </w:r>
      <w:proofErr w:type="spellStart"/>
      <w:r w:rsidRPr="00BE6BEE">
        <w:rPr>
          <w:rFonts w:ascii="Times New Roman" w:hAnsi="Times New Roman" w:cs="Times New Roman"/>
          <w:sz w:val="28"/>
          <w:szCs w:val="28"/>
        </w:rPr>
        <w:t>Д.Б.Эльконин</w:t>
      </w:r>
      <w:proofErr w:type="spellEnd"/>
      <w:r w:rsidRPr="00BE6BEE">
        <w:rPr>
          <w:rFonts w:ascii="Times New Roman" w:hAnsi="Times New Roman" w:cs="Times New Roman"/>
          <w:sz w:val="28"/>
          <w:szCs w:val="28"/>
        </w:rPr>
        <w:t xml:space="preserve"> дает следующие компоненты структуры игры: сюжет, роль, содержание, игровые действия, правила. В работах </w:t>
      </w:r>
      <w:proofErr w:type="spellStart"/>
      <w:r w:rsidRPr="00BE6BEE">
        <w:rPr>
          <w:rFonts w:ascii="Times New Roman" w:hAnsi="Times New Roman" w:cs="Times New Roman"/>
          <w:sz w:val="28"/>
          <w:szCs w:val="28"/>
        </w:rPr>
        <w:t>Р.И.Жуковской</w:t>
      </w:r>
      <w:proofErr w:type="spellEnd"/>
      <w:r w:rsidRPr="00BE6BEE">
        <w:rPr>
          <w:rFonts w:ascii="Times New Roman" w:hAnsi="Times New Roman" w:cs="Times New Roman"/>
          <w:sz w:val="28"/>
          <w:szCs w:val="28"/>
        </w:rPr>
        <w:t xml:space="preserve">, Д.В. </w:t>
      </w:r>
      <w:proofErr w:type="spellStart"/>
      <w:r w:rsidRPr="00BE6BEE">
        <w:rPr>
          <w:rFonts w:ascii="Times New Roman" w:hAnsi="Times New Roman" w:cs="Times New Roman"/>
          <w:sz w:val="28"/>
          <w:szCs w:val="28"/>
        </w:rPr>
        <w:t>Менджерицкой</w:t>
      </w:r>
      <w:proofErr w:type="spellEnd"/>
      <w:r w:rsidRPr="00BE6BEE">
        <w:rPr>
          <w:rFonts w:ascii="Times New Roman" w:hAnsi="Times New Roman" w:cs="Times New Roman"/>
          <w:sz w:val="28"/>
          <w:szCs w:val="28"/>
        </w:rPr>
        <w:t xml:space="preserve">, Н.Я. Михайленко, С.Л. </w:t>
      </w:r>
      <w:proofErr w:type="spellStart"/>
      <w:r w:rsidRPr="00BE6BEE">
        <w:rPr>
          <w:rFonts w:ascii="Times New Roman" w:hAnsi="Times New Roman" w:cs="Times New Roman"/>
          <w:sz w:val="28"/>
          <w:szCs w:val="28"/>
        </w:rPr>
        <w:t>Новоселовой</w:t>
      </w:r>
      <w:proofErr w:type="spellEnd"/>
      <w:r w:rsidRPr="00BE6BEE">
        <w:rPr>
          <w:rFonts w:ascii="Times New Roman" w:hAnsi="Times New Roman" w:cs="Times New Roman"/>
          <w:sz w:val="28"/>
          <w:szCs w:val="28"/>
        </w:rPr>
        <w:t xml:space="preserve"> и др. раскрыто педагогическое содержание структурных элементов сюжетно-ролевой игры, манера игры на каждом возрастном этапе. Исследователи установили, что существуют три распространенных типа сюжета: </w:t>
      </w:r>
      <w:proofErr w:type="spellStart"/>
      <w:r w:rsidRPr="00BE6BEE">
        <w:rPr>
          <w:rFonts w:ascii="Times New Roman" w:hAnsi="Times New Roman" w:cs="Times New Roman"/>
          <w:sz w:val="28"/>
          <w:szCs w:val="28"/>
        </w:rPr>
        <w:t>одноперспективные</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многоперспективные</w:t>
      </w:r>
      <w:proofErr w:type="spellEnd"/>
      <w:r w:rsidRPr="00BE6BEE">
        <w:rPr>
          <w:rFonts w:ascii="Times New Roman" w:hAnsi="Times New Roman" w:cs="Times New Roman"/>
          <w:sz w:val="28"/>
          <w:szCs w:val="28"/>
        </w:rPr>
        <w:t xml:space="preserve">, комбинированные. Главным условием реализации развития сюжета называется умение педагога влиять на роль, представляющую обобщенную социальную функцию и взрослого. Владение </w:t>
      </w:r>
      <w:r w:rsidRPr="00BE6BEE">
        <w:rPr>
          <w:rFonts w:ascii="Times New Roman" w:hAnsi="Times New Roman" w:cs="Times New Roman"/>
          <w:sz w:val="28"/>
          <w:szCs w:val="28"/>
        </w:rPr>
        <w:lastRenderedPageBreak/>
        <w:t xml:space="preserve">приемами развития и обогащения ролевого Взаимодействия является необходимым условием организации сюжетно-ролевых игр. В специальном исследовании Н.Я. Михайленко и </w:t>
      </w:r>
      <w:proofErr w:type="spellStart"/>
      <w:r w:rsidRPr="00BE6BEE">
        <w:rPr>
          <w:rFonts w:ascii="Times New Roman" w:hAnsi="Times New Roman" w:cs="Times New Roman"/>
          <w:sz w:val="28"/>
          <w:szCs w:val="28"/>
        </w:rPr>
        <w:t>Н.А.Коротковой</w:t>
      </w:r>
      <w:proofErr w:type="spellEnd"/>
      <w:r w:rsidRPr="00BE6BEE">
        <w:rPr>
          <w:rFonts w:ascii="Times New Roman" w:hAnsi="Times New Roman" w:cs="Times New Roman"/>
          <w:sz w:val="28"/>
          <w:szCs w:val="28"/>
        </w:rPr>
        <w:t xml:space="preserve"> (см. пособие «Организация сюжетной игры в детском саду» — М.,2000) раскрывается механизм формирования ролевого поведения. Авторы считают основным педагогическим средством сюжет, который содержит все элементы игры — действия, роли, события. В исследованиях выделяются три основных этапа формирования игры: 1. усвоение условных действий с игрушками и предметами-заменителями (1-2.5 года); 2. усвоение ролевого поведения (ролевых отношений и взаимодействий (2,5-4,5 лет); 3. усвоение способов построения сюжета (4,5-7 лет). Педагогически ценным для руководства игрой является комплексное рассмотрение авторами игровых умений и умений взаимодействовать со сверстниками. Так, Н.Я. Михайленко называет три уровня взаимодействия детей в совместной игре. На первом уровне большое значение имеют сюжетно-ролевые игрушки, </w:t>
      </w:r>
      <w:proofErr w:type="spellStart"/>
      <w:r w:rsidRPr="00BE6BEE">
        <w:rPr>
          <w:rFonts w:ascii="Times New Roman" w:hAnsi="Times New Roman" w:cs="Times New Roman"/>
          <w:sz w:val="28"/>
          <w:szCs w:val="28"/>
        </w:rPr>
        <w:t>игрушкикопии</w:t>
      </w:r>
      <w:proofErr w:type="spellEnd"/>
      <w:r w:rsidRPr="00BE6BEE">
        <w:rPr>
          <w:rFonts w:ascii="Times New Roman" w:hAnsi="Times New Roman" w:cs="Times New Roman"/>
          <w:sz w:val="28"/>
          <w:szCs w:val="28"/>
        </w:rPr>
        <w:t>, которые зачастую определяют тему игры и форму взаимодействия: подражательное, поочередное. Функционально-распределительное (</w:t>
      </w:r>
      <w:proofErr w:type="spellStart"/>
      <w:r w:rsidRPr="00BE6BEE">
        <w:rPr>
          <w:rFonts w:ascii="Times New Roman" w:hAnsi="Times New Roman" w:cs="Times New Roman"/>
          <w:sz w:val="28"/>
          <w:szCs w:val="28"/>
        </w:rPr>
        <w:t>неролевое</w:t>
      </w:r>
      <w:proofErr w:type="spellEnd"/>
      <w:r w:rsidRPr="00BE6BEE">
        <w:rPr>
          <w:rFonts w:ascii="Times New Roman" w:hAnsi="Times New Roman" w:cs="Times New Roman"/>
          <w:sz w:val="28"/>
          <w:szCs w:val="28"/>
        </w:rPr>
        <w:t xml:space="preserve">). На втором уровне главным организующим моментом игрового взаимодействия детей выступают правила ролевого поведения детей, которые являются регулятором взаимодействия детей. На третьем уровне в основе игрового взаимодействия лежит согласованное построение сюжета игры: выбор темы, последовательное развертывание событий, ситуации ролевого взаимодействия. На этом этапе большое внимание педагог уделяет способам построения сюжета. В исследованиях </w:t>
      </w:r>
      <w:proofErr w:type="spellStart"/>
      <w:r w:rsidRPr="00BE6BEE">
        <w:rPr>
          <w:rFonts w:ascii="Times New Roman" w:hAnsi="Times New Roman" w:cs="Times New Roman"/>
          <w:sz w:val="28"/>
          <w:szCs w:val="28"/>
        </w:rPr>
        <w:t>Н.Я.Михайленко</w:t>
      </w:r>
      <w:proofErr w:type="spellEnd"/>
      <w:r w:rsidRPr="00BE6BEE">
        <w:rPr>
          <w:rFonts w:ascii="Times New Roman" w:hAnsi="Times New Roman" w:cs="Times New Roman"/>
          <w:sz w:val="28"/>
          <w:szCs w:val="28"/>
        </w:rPr>
        <w:t xml:space="preserve"> разделяются два понятия: «управления игрой» и «руководство игрой». Оба эти типа педагогического воздействия направлены на формирование игры, которое рассматривается как специальная педагогическая задача. Под формированием игры понимается планомерный процесс систематического педагогического воздействия, направленный на передачу детям способов игровой деятельности. В связи с этим, руководство предполагает включение взрослого в сам процесс детской игры, непосредственное участие в игре. Управление предполагает косвенные методы воздействия в целях сохранения самостоятельного характера детской деятельности. В теории и практике также ставится вопрос об использовании комплексного метода руководства игровой деятельностью (</w:t>
      </w:r>
      <w:proofErr w:type="spellStart"/>
      <w:r w:rsidRPr="00BE6BEE">
        <w:rPr>
          <w:rFonts w:ascii="Times New Roman" w:hAnsi="Times New Roman" w:cs="Times New Roman"/>
          <w:sz w:val="28"/>
          <w:szCs w:val="28"/>
        </w:rPr>
        <w:t>С.Л.Новоселова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Е.В.Зворыгина</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Н.Ф.Комарова</w:t>
      </w:r>
      <w:proofErr w:type="spellEnd"/>
      <w:r w:rsidRPr="00BE6BEE">
        <w:rPr>
          <w:rFonts w:ascii="Times New Roman" w:hAnsi="Times New Roman" w:cs="Times New Roman"/>
          <w:sz w:val="28"/>
          <w:szCs w:val="28"/>
        </w:rPr>
        <w:t xml:space="preserve"> и др.). Специфика руководства, с позиций комплексного метода, состоит в том, что педагог формирует </w:t>
      </w:r>
      <w:proofErr w:type="spellStart"/>
      <w:r w:rsidRPr="00BE6BEE">
        <w:rPr>
          <w:rFonts w:ascii="Times New Roman" w:hAnsi="Times New Roman" w:cs="Times New Roman"/>
          <w:sz w:val="28"/>
          <w:szCs w:val="28"/>
        </w:rPr>
        <w:t>еѐ</w:t>
      </w:r>
      <w:proofErr w:type="spellEnd"/>
      <w:r w:rsidRPr="00BE6BEE">
        <w:rPr>
          <w:rFonts w:ascii="Times New Roman" w:hAnsi="Times New Roman" w:cs="Times New Roman"/>
          <w:sz w:val="28"/>
          <w:szCs w:val="28"/>
        </w:rPr>
        <w:t xml:space="preserve"> как самостоятельную деятельность, развивает самостоятельность и инициативность в постановке игровой цели и в использовании игровых способов и средств для ее реализации. Вначале метод комплексного руководства был применен в работе с детьми 2-го года жизни (Зворыгина Е.В.). В работе было показано, как наряду с образными игрушками постепенно применяется образно не оформленный материал (предметы-заменители), названный взрослым игровым именем, а также жесты и слова, обозначающие отсутствующие знакомые предметы или предполагаемые состояния образных игрушек. На этапе 2-го года жизни комплексное руководство играми с </w:t>
      </w:r>
      <w:r w:rsidRPr="00BE6BEE">
        <w:rPr>
          <w:rFonts w:ascii="Times New Roman" w:hAnsi="Times New Roman" w:cs="Times New Roman"/>
          <w:sz w:val="28"/>
          <w:szCs w:val="28"/>
        </w:rPr>
        <w:lastRenderedPageBreak/>
        <w:t xml:space="preserve">сюжетно-образными игрушками включало в себя следующие компоненты: • деятельное ознакомление с окружающим; • обучающие игры (показы-инсценировки); • обеспечение игрушками усложнение игрового материала; • проблемное общение взрослого с ребенком в процессе игры, основанное на сотрудничестве. В последующих работах метод комплексного руководства был апробирован в дошкольном возрасте. Учет психологических особенностей развития игры как деятельности и изменение ее содержания (от содержания предметного к содержанию общения) повлекло за собой и изменения в комплексном руководстве. </w:t>
      </w:r>
      <w:proofErr w:type="spellStart"/>
      <w:r w:rsidRPr="00BE6BEE">
        <w:rPr>
          <w:rFonts w:ascii="Times New Roman" w:hAnsi="Times New Roman" w:cs="Times New Roman"/>
          <w:sz w:val="28"/>
          <w:szCs w:val="28"/>
        </w:rPr>
        <w:t>Н.Ф.Комарова</w:t>
      </w:r>
      <w:proofErr w:type="spellEnd"/>
      <w:r w:rsidRPr="00BE6BEE">
        <w:rPr>
          <w:rFonts w:ascii="Times New Roman" w:hAnsi="Times New Roman" w:cs="Times New Roman"/>
          <w:sz w:val="28"/>
          <w:szCs w:val="28"/>
        </w:rPr>
        <w:t xml:space="preserve"> называет четыре компонента комплексного метода: • ознакомление детей с окружающим в активной деятельности (что способствует переносу знаний в игру); • обучение детей способам игрового воспроизведения действительности (игры-загадки, постановка проблемных вопросов, использование предметов-заменителей, игра с воображаемыми предметами); • организация предметной игровой среды (оформление игровых эпизодов на съемных панелях, уменьшение количества игрушек, привлечение детей к приготовлению простых предметов для игры и т.д.); • активизирующее общение взрослого с ребенком в процессе игры (обращение к детям в предполагаемой роли, напоминание о литературном герое, показ образца игры другого ребенка, проблемно-игровая ситуация и т.д.). В целом комплексное руководство способствует формированию сюжетно-ролевой игры как самостоятельной детской деятельности, развитию активности детей, которая проявляется в эмоциональной заинтересованности содержанием игры, игрушками, игровыми действиями, в нахождении нужных способов решения игровых задач, в овладении ролевыми способами игры. В работах </w:t>
      </w:r>
      <w:proofErr w:type="spellStart"/>
      <w:r w:rsidRPr="00BE6BEE">
        <w:rPr>
          <w:rFonts w:ascii="Times New Roman" w:hAnsi="Times New Roman" w:cs="Times New Roman"/>
          <w:sz w:val="28"/>
          <w:szCs w:val="28"/>
        </w:rPr>
        <w:t>Д.В.Менджерицкой</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Р.И.Жуковской</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А.П.Усовой</w:t>
      </w:r>
      <w:proofErr w:type="spellEnd"/>
      <w:r w:rsidRPr="00BE6BEE">
        <w:rPr>
          <w:rFonts w:ascii="Times New Roman" w:hAnsi="Times New Roman" w:cs="Times New Roman"/>
          <w:sz w:val="28"/>
          <w:szCs w:val="28"/>
        </w:rPr>
        <w:t xml:space="preserve"> и их последователей показаны три направления руководства: • приемы, направленные на формирование игры; • приемы, направленные на формирование взаимоотношений в игре; • приемы, направленные на формирование творчества и инициативы. Указанные авторы называют следующие этапы руководства игрой: • подготовительный этап (обогащение впечатлений детей путем проведения целенаправленной работы на занятиях, экскурсиях, целевых прогулках; широко используется чтение художественной литературы, показ телевизионных передач, диафильмов). На этом этапе уделяется внимание созданию предметно-игровой среды, подготовке атрибутов вместе с детьми, подбору предметов-заменителей; • основной этап (начало, ход, конец игры). На этом этапе воспитатель широко использует косвенные и прямые приемы руководства (участие в игре, совет, напоминание, объяснение, инсценировки, взятие главной и второстепенной роли, внесение атрибутов и т.д.). На этом этапе большое внимание уделяется развитию игрового замысла, формированию воображения, игровых действий, способов их выполнения. Технология руководства игрой дается в альтернативных программах («Радуга», «Детство», «Развитие», «Истоки» и др.). В программе «Радуга» авторы вводят понятие «педагогическое взаимодействие», как вид поддержки, содействия сюжетно-ролевым играм детей. Педагогическая работа направлена на развитие целеполагания в игре, ее планирования, повышения </w:t>
      </w:r>
      <w:r w:rsidRPr="00BE6BEE">
        <w:rPr>
          <w:rFonts w:ascii="Times New Roman" w:hAnsi="Times New Roman" w:cs="Times New Roman"/>
          <w:sz w:val="28"/>
          <w:szCs w:val="28"/>
        </w:rPr>
        <w:lastRenderedPageBreak/>
        <w:t xml:space="preserve">результативности. Разработчик игровой технологии </w:t>
      </w:r>
      <w:proofErr w:type="spellStart"/>
      <w:r w:rsidRPr="00BE6BEE">
        <w:rPr>
          <w:rFonts w:ascii="Times New Roman" w:hAnsi="Times New Roman" w:cs="Times New Roman"/>
          <w:sz w:val="28"/>
          <w:szCs w:val="28"/>
        </w:rPr>
        <w:t>Н.Ф.Тарловская</w:t>
      </w:r>
      <w:proofErr w:type="spellEnd"/>
      <w:r w:rsidRPr="00BE6BEE">
        <w:rPr>
          <w:rFonts w:ascii="Times New Roman" w:hAnsi="Times New Roman" w:cs="Times New Roman"/>
          <w:sz w:val="28"/>
          <w:szCs w:val="28"/>
        </w:rPr>
        <w:t xml:space="preserve"> считает, что игры должны способствовать адаптации детей к детскому саду, улучшению положения ребенка в коллективе сверстников, налаживанию взаимодействия (детей в совместных играх. С этой целью предлагается три направления работы: помощь в организации взаимодействия детей в совместных играх; обогащение событийной стороны содержания игры; создание игровой среды. По мнению большинства авторов, игровая позиция воспитателя включает коммуникативные умения (приемы общения), анализирующие умения (приемы Наблюдения и диагностирования), творческие (креативные) умения. В целом педагогические игровые технологии направлены на развитие творчества, инициативности детей, формирование радости. Игровая позиция воспитателя включается в том, что взрослый выступает как организатор, инициатор, участник, компетентный советчик. В зависимости от возраста и уровня развития игры взрослый меняет свою тактику общения с детьми. Стратегия же игры, создаваемая педагогом, формирует гуманистический стиль </w:t>
      </w:r>
      <w:proofErr w:type="spellStart"/>
      <w:r w:rsidRPr="00BE6BEE">
        <w:rPr>
          <w:rFonts w:ascii="Times New Roman" w:hAnsi="Times New Roman" w:cs="Times New Roman"/>
          <w:sz w:val="28"/>
          <w:szCs w:val="28"/>
        </w:rPr>
        <w:t>взмимодействия</w:t>
      </w:r>
      <w:proofErr w:type="spellEnd"/>
      <w:r w:rsidRPr="00BE6BEE">
        <w:rPr>
          <w:rFonts w:ascii="Times New Roman" w:hAnsi="Times New Roman" w:cs="Times New Roman"/>
          <w:sz w:val="28"/>
          <w:szCs w:val="28"/>
        </w:rPr>
        <w:t>, «будит в ребенке волшебника» (</w:t>
      </w:r>
      <w:proofErr w:type="spellStart"/>
      <w:r w:rsidRPr="00BE6BEE">
        <w:rPr>
          <w:rFonts w:ascii="Times New Roman" w:hAnsi="Times New Roman" w:cs="Times New Roman"/>
          <w:sz w:val="28"/>
          <w:szCs w:val="28"/>
        </w:rPr>
        <w:t>Е.Е.Кравцова</w:t>
      </w:r>
      <w:proofErr w:type="spellEnd"/>
      <w:r w:rsidRPr="00BE6BEE">
        <w:rPr>
          <w:rFonts w:ascii="Times New Roman" w:hAnsi="Times New Roman" w:cs="Times New Roman"/>
          <w:sz w:val="28"/>
          <w:szCs w:val="28"/>
        </w:rPr>
        <w:t>), направляет на удовлетворение радости, удовольствия, свободы, методические приемы основываются на принципах педагогики сотрудничества. Педагогу необходимо уметь играть с детьми, быстро и гибко переходить из реального плана в игровой, условный, не теряя при этом юмор, шутку, умение «влезть в шкуру ребенка» (</w:t>
      </w:r>
      <w:proofErr w:type="spellStart"/>
      <w:r w:rsidRPr="00BE6BEE">
        <w:rPr>
          <w:rFonts w:ascii="Times New Roman" w:hAnsi="Times New Roman" w:cs="Times New Roman"/>
          <w:sz w:val="28"/>
          <w:szCs w:val="28"/>
        </w:rPr>
        <w:t>Н.К.Крупская</w:t>
      </w:r>
      <w:proofErr w:type="spellEnd"/>
      <w:r w:rsidRPr="00BE6BEE">
        <w:rPr>
          <w:rFonts w:ascii="Times New Roman" w:hAnsi="Times New Roman" w:cs="Times New Roman"/>
          <w:sz w:val="28"/>
          <w:szCs w:val="28"/>
        </w:rPr>
        <w:t>), т.е. понимать движения души маленького Человека. Основные принципы организации игровой деятельности предполагают отсутствие авторитаризма, «навязывания» детям тематики игр, партнеров, предметов, принцип развития игровой динамики; поддержка игровой атмосферы; построение «игрового пространства» (</w:t>
      </w:r>
      <w:proofErr w:type="spellStart"/>
      <w:r w:rsidRPr="00BE6BEE">
        <w:rPr>
          <w:rFonts w:ascii="Times New Roman" w:hAnsi="Times New Roman" w:cs="Times New Roman"/>
          <w:sz w:val="28"/>
          <w:szCs w:val="28"/>
        </w:rPr>
        <w:t>С.Л.Новоселова</w:t>
      </w:r>
      <w:proofErr w:type="spellEnd"/>
      <w:r w:rsidRPr="00BE6BEE">
        <w:rPr>
          <w:rFonts w:ascii="Times New Roman" w:hAnsi="Times New Roman" w:cs="Times New Roman"/>
          <w:sz w:val="28"/>
          <w:szCs w:val="28"/>
        </w:rPr>
        <w:t xml:space="preserve">) вместе с детьми; принцип взаимосвязи игровой и неигровой деятельности. В работах </w:t>
      </w:r>
      <w:proofErr w:type="spellStart"/>
      <w:r w:rsidRPr="00BE6BEE">
        <w:rPr>
          <w:rFonts w:ascii="Times New Roman" w:hAnsi="Times New Roman" w:cs="Times New Roman"/>
          <w:sz w:val="28"/>
          <w:szCs w:val="28"/>
        </w:rPr>
        <w:t>Н.Я.Михайленко</w:t>
      </w:r>
      <w:proofErr w:type="spellEnd"/>
      <w:r w:rsidRPr="00BE6BEE">
        <w:rPr>
          <w:rFonts w:ascii="Times New Roman" w:hAnsi="Times New Roman" w:cs="Times New Roman"/>
          <w:sz w:val="28"/>
          <w:szCs w:val="28"/>
        </w:rPr>
        <w:t xml:space="preserve"> и </w:t>
      </w:r>
      <w:proofErr w:type="spellStart"/>
      <w:r w:rsidRPr="00BE6BEE">
        <w:rPr>
          <w:rFonts w:ascii="Times New Roman" w:hAnsi="Times New Roman" w:cs="Times New Roman"/>
          <w:sz w:val="28"/>
          <w:szCs w:val="28"/>
        </w:rPr>
        <w:t>Н.А.Коротковой</w:t>
      </w:r>
      <w:proofErr w:type="spellEnd"/>
      <w:r w:rsidRPr="00BE6BEE">
        <w:rPr>
          <w:rFonts w:ascii="Times New Roman" w:hAnsi="Times New Roman" w:cs="Times New Roman"/>
          <w:sz w:val="28"/>
          <w:szCs w:val="28"/>
        </w:rPr>
        <w:t xml:space="preserve"> называются свои принципы: воспитатель должен играть вместе с детьми; должен играть на протяжении всего дошкольного детства, но так развертывать игру, чтобы дети «открывали» и усваивали новый, более сложный способ ее построения; при формировании игровых умений одновременно ориентировать ребенка, как на осуществление игрового действия, так и на пояснение его смысла партнерам — взрослому или сверстнику. Общие принципы организации необходимо рассматривать в русле концепции руководства игрой того или иного автора (программы). Основные направления руководства предполагают создание информационного поля (обогащение впечатлений, представлений, объема детской компетентности); руководство взаимоотношениями детей в игре; совместную деятельность педагога с детьми. Условия организации и руководства детскими играми учитывают педагогическую пропорцию игровой деятельности, ее удельный вес в той или иной программе; игровое пространство и его предметную наполняемость; специфику взаимодействия с детьми в различных возрастных группах и др. Особое внимание при руководстве детскими играми необходимо уделять «материальному центру» (</w:t>
      </w:r>
      <w:proofErr w:type="spellStart"/>
      <w:r w:rsidRPr="00BE6BEE">
        <w:rPr>
          <w:rFonts w:ascii="Times New Roman" w:hAnsi="Times New Roman" w:cs="Times New Roman"/>
          <w:sz w:val="28"/>
          <w:szCs w:val="28"/>
        </w:rPr>
        <w:t>А.С.Макаренко</w:t>
      </w:r>
      <w:proofErr w:type="spellEnd"/>
      <w:r w:rsidRPr="00BE6BEE">
        <w:rPr>
          <w:rFonts w:ascii="Times New Roman" w:hAnsi="Times New Roman" w:cs="Times New Roman"/>
          <w:sz w:val="28"/>
          <w:szCs w:val="28"/>
        </w:rPr>
        <w:t xml:space="preserve">), то есть предметно-игровой среде. В младшем дошкольном возрасте игрушки, предметы </w:t>
      </w:r>
      <w:r w:rsidRPr="00BE6BEE">
        <w:rPr>
          <w:rFonts w:ascii="Times New Roman" w:hAnsi="Times New Roman" w:cs="Times New Roman"/>
          <w:sz w:val="28"/>
          <w:szCs w:val="28"/>
        </w:rPr>
        <w:lastRenderedPageBreak/>
        <w:t xml:space="preserve">выступают в качестве «пускового», стимулирующего момента самостоятельных игр детей. Дети «идут» от действия к мысли, поэтому важно, чтобы игрушки были в поле зрения детей. Для развития детской активности, «вхождения» в роль необходимы игрушки-копии, которые имитируют реальные предметы. Сгруппировать игрушки важно так, чтобы дети 3-4 года </w:t>
      </w:r>
      <w:proofErr w:type="spellStart"/>
      <w:r w:rsidRPr="00BE6BEE">
        <w:rPr>
          <w:rFonts w:ascii="Times New Roman" w:hAnsi="Times New Roman" w:cs="Times New Roman"/>
          <w:sz w:val="28"/>
          <w:szCs w:val="28"/>
        </w:rPr>
        <w:t>х’изни</w:t>
      </w:r>
      <w:proofErr w:type="spellEnd"/>
      <w:r w:rsidRPr="00BE6BEE">
        <w:rPr>
          <w:rFonts w:ascii="Times New Roman" w:hAnsi="Times New Roman" w:cs="Times New Roman"/>
          <w:sz w:val="28"/>
          <w:szCs w:val="28"/>
        </w:rPr>
        <w:t xml:space="preserve"> смогли легко установить смысловую связь (например, кукла и посуда, </w:t>
      </w:r>
      <w:proofErr w:type="spellStart"/>
      <w:r w:rsidRPr="00BE6BEE">
        <w:rPr>
          <w:rFonts w:ascii="Times New Roman" w:hAnsi="Times New Roman" w:cs="Times New Roman"/>
          <w:sz w:val="28"/>
          <w:szCs w:val="28"/>
        </w:rPr>
        <w:t>машинагрузовик</w:t>
      </w:r>
      <w:proofErr w:type="spellEnd"/>
      <w:r w:rsidRPr="00BE6BEE">
        <w:rPr>
          <w:rFonts w:ascii="Times New Roman" w:hAnsi="Times New Roman" w:cs="Times New Roman"/>
          <w:sz w:val="28"/>
          <w:szCs w:val="28"/>
        </w:rPr>
        <w:t xml:space="preserve"> и кубики, кровать, стол и кукла). По мере овладения детьми способами игровой деятельности организация </w:t>
      </w:r>
      <w:proofErr w:type="spellStart"/>
      <w:r w:rsidRPr="00BE6BEE">
        <w:rPr>
          <w:rFonts w:ascii="Times New Roman" w:hAnsi="Times New Roman" w:cs="Times New Roman"/>
          <w:sz w:val="28"/>
          <w:szCs w:val="28"/>
        </w:rPr>
        <w:t>предметноигровой</w:t>
      </w:r>
      <w:proofErr w:type="spellEnd"/>
      <w:r w:rsidRPr="00BE6BEE">
        <w:rPr>
          <w:rFonts w:ascii="Times New Roman" w:hAnsi="Times New Roman" w:cs="Times New Roman"/>
          <w:sz w:val="28"/>
          <w:szCs w:val="28"/>
        </w:rPr>
        <w:t xml:space="preserve"> среды усложняется: • вносятся кубы-модули; • предметы, обладающие полифункциональными качествами (колечки, веревочки, кубики, строительные наборы и т.д.); • увеличение количества сюжетных игрушек, наборов тематических игрушек (игрушки-комплексы); • внесение ролевой атрибутики (каска, руль, бинокль и т.д.); • крупное игровое оборудование (стационарное), крупная, образная, мягкая игрушка; • внесение и обновление съемных панелей, изображающих быт, труд, природу, вещи, ситуации. При подборе игрового материала можно пользоваться теми рекомендациями, которые дают в своих работах </w:t>
      </w:r>
      <w:proofErr w:type="spellStart"/>
      <w:r w:rsidRPr="00BE6BEE">
        <w:rPr>
          <w:rFonts w:ascii="Times New Roman" w:hAnsi="Times New Roman" w:cs="Times New Roman"/>
          <w:sz w:val="28"/>
          <w:szCs w:val="28"/>
        </w:rPr>
        <w:t>Н.Я.Михайленко</w:t>
      </w:r>
      <w:proofErr w:type="spellEnd"/>
      <w:r w:rsidRPr="00BE6BEE">
        <w:rPr>
          <w:rFonts w:ascii="Times New Roman" w:hAnsi="Times New Roman" w:cs="Times New Roman"/>
          <w:sz w:val="28"/>
          <w:szCs w:val="28"/>
        </w:rPr>
        <w:t xml:space="preserve"> и </w:t>
      </w:r>
      <w:proofErr w:type="spellStart"/>
      <w:r w:rsidRPr="00BE6BEE">
        <w:rPr>
          <w:rFonts w:ascii="Times New Roman" w:hAnsi="Times New Roman" w:cs="Times New Roman"/>
          <w:sz w:val="28"/>
          <w:szCs w:val="28"/>
        </w:rPr>
        <w:t>Н.Короткова</w:t>
      </w:r>
      <w:proofErr w:type="spellEnd"/>
      <w:r w:rsidRPr="00BE6BEE">
        <w:rPr>
          <w:rFonts w:ascii="Times New Roman" w:hAnsi="Times New Roman" w:cs="Times New Roman"/>
          <w:sz w:val="28"/>
          <w:szCs w:val="28"/>
        </w:rPr>
        <w:t xml:space="preserve">. Воспитателям важно помнить, что игрушки нужны детям, </w:t>
      </w:r>
      <w:proofErr w:type="gramStart"/>
      <w:r w:rsidRPr="00BE6BEE">
        <w:rPr>
          <w:rFonts w:ascii="Times New Roman" w:hAnsi="Times New Roman" w:cs="Times New Roman"/>
          <w:sz w:val="28"/>
          <w:szCs w:val="28"/>
        </w:rPr>
        <w:t>они »жизненный</w:t>
      </w:r>
      <w:proofErr w:type="gramEnd"/>
      <w:r w:rsidRPr="00BE6BEE">
        <w:rPr>
          <w:rFonts w:ascii="Times New Roman" w:hAnsi="Times New Roman" w:cs="Times New Roman"/>
          <w:sz w:val="28"/>
          <w:szCs w:val="28"/>
        </w:rPr>
        <w:t xml:space="preserve"> нерв игры» (</w:t>
      </w:r>
      <w:proofErr w:type="spellStart"/>
      <w:r w:rsidRPr="00BE6BEE">
        <w:rPr>
          <w:rFonts w:ascii="Times New Roman" w:hAnsi="Times New Roman" w:cs="Times New Roman"/>
          <w:sz w:val="28"/>
          <w:szCs w:val="28"/>
        </w:rPr>
        <w:t>Е.А.Аркин</w:t>
      </w:r>
      <w:proofErr w:type="spellEnd"/>
      <w:r w:rsidRPr="00BE6BEE">
        <w:rPr>
          <w:rFonts w:ascii="Times New Roman" w:hAnsi="Times New Roman" w:cs="Times New Roman"/>
          <w:sz w:val="28"/>
          <w:szCs w:val="28"/>
        </w:rPr>
        <w:t>), но сама по себе игрушка не рождает полноценной игры. Главным все же остается уровень воображения, мышления ребенка, когда новая вещь может быть приспособлена для игры. Педагогически ценным является то, что дети могут «играть» без предметов, без опоры на конкретный предмет, эмоционально переживая и комбинируя свои впечатления и знания. Целенаправленное руководство детскими играми находит отражение в плане работы воспитателя. Планированию подлежит вся деятельность педагога, направленная на развитие игры как деятельности, и на воспитание как коллектива детей, так и на формирование нравственно-волевых качеств у отдельных детей. Планированию подлежит следующая система работы: • методы и приемы, направленные на обогащение детских знании, впечатлений (экскурсии, целевые прогулки, чтение художественной литературы, рассказ воспитателя и т.д., т.е. работа по ознакомлению с окружающим); • приемы, направленные на создание условий для игры; • приемы, направленные на обогащение содержания, развития сюжета, способов ролевого поведения; • приемы, помогающие формированию у отдельных детей черт характера (индивидуально-дифференцированный подход); • приемы, направленные на формирование «детского общества» (</w:t>
      </w:r>
      <w:proofErr w:type="spellStart"/>
      <w:r w:rsidRPr="00BE6BEE">
        <w:rPr>
          <w:rFonts w:ascii="Times New Roman" w:hAnsi="Times New Roman" w:cs="Times New Roman"/>
          <w:sz w:val="28"/>
          <w:szCs w:val="28"/>
        </w:rPr>
        <w:t>А.П.Усова</w:t>
      </w:r>
      <w:proofErr w:type="spellEnd"/>
      <w:r w:rsidRPr="00BE6BEE">
        <w:rPr>
          <w:rFonts w:ascii="Times New Roman" w:hAnsi="Times New Roman" w:cs="Times New Roman"/>
          <w:sz w:val="28"/>
          <w:szCs w:val="28"/>
        </w:rPr>
        <w:t xml:space="preserve">). Примерные образцы записей в календарном плане воспитателя: — показать Саше Г. инсценировку с куклой, закреплять умение воспроизводить игровые действия с игрушкой (младшая группа); — подготовить обстановку для игры с куклой Машей, привлечь детей к этому. Воспитывать интерес к играм с куклами (младшая группа); — в играх с машинами закреплять умение воспроизводить цепочку игровых действий. Внести кубики для обогащения сюжета игры. Воспитывать у детей интерес и желание играть с машинами (младший возраст); — в игре «Магазин» взять на себя роль продавца. Показать детям, как «продавец» внимательно обслуживает «покупателя». Воспитывать </w:t>
      </w:r>
      <w:proofErr w:type="spellStart"/>
      <w:r w:rsidRPr="00BE6BEE">
        <w:rPr>
          <w:rFonts w:ascii="Times New Roman" w:hAnsi="Times New Roman" w:cs="Times New Roman"/>
          <w:sz w:val="28"/>
          <w:szCs w:val="28"/>
        </w:rPr>
        <w:t>уменш</w:t>
      </w:r>
      <w:proofErr w:type="spellEnd"/>
      <w:r w:rsidRPr="00BE6BEE">
        <w:rPr>
          <w:rFonts w:ascii="Times New Roman" w:hAnsi="Times New Roman" w:cs="Times New Roman"/>
          <w:sz w:val="28"/>
          <w:szCs w:val="28"/>
        </w:rPr>
        <w:t xml:space="preserve"> играть дружно </w:t>
      </w:r>
      <w:r w:rsidRPr="00BE6BEE">
        <w:rPr>
          <w:rFonts w:ascii="Times New Roman" w:hAnsi="Times New Roman" w:cs="Times New Roman"/>
          <w:sz w:val="28"/>
          <w:szCs w:val="28"/>
        </w:rPr>
        <w:lastRenderedPageBreak/>
        <w:t xml:space="preserve">(средний возраст); — принять участие в сговоре детей на игру. Помочь детям справедливо распределить роли (старшая группа); — с целью поддержания интереса к игре «Уличное движение» внести светофор, номера трамваев. Воспитывать умение подбирать игрушки и предметы для совместной игры (средняя группа); — включить в совместную игру ребенка, следить за тем, чтобы он выполнял правила игры (средняя группа); — понаблюдать за детскими играми, выявить любимые игры, уровень игровых умений детей (можно планировать во всех группах); — в игре «Библиотека» показать детям, как сделать формуляры. Поддерживать у детей интерес на данную тему. Как видно из примеров записей планирования игры можно указать и конкретные темы игр, так как игра тесно связана с обучением, с повседневной работой. Взаимосвязь игры и обучения прослеживается в перспективно-тематическом плане, направленном на обогащение игр на определенную тематику. Образцы такого планирования приводятся в книге «Игра дошкольника» под ред. С.Л. </w:t>
      </w:r>
      <w:proofErr w:type="spellStart"/>
      <w:proofErr w:type="gramStart"/>
      <w:r w:rsidRPr="00BE6BEE">
        <w:rPr>
          <w:rFonts w:ascii="Times New Roman" w:hAnsi="Times New Roman" w:cs="Times New Roman"/>
          <w:sz w:val="28"/>
          <w:szCs w:val="28"/>
        </w:rPr>
        <w:t>Новоселовой</w:t>
      </w:r>
      <w:proofErr w:type="spellEnd"/>
      <w:r w:rsidRPr="00BE6BEE">
        <w:rPr>
          <w:rFonts w:ascii="Times New Roman" w:hAnsi="Times New Roman" w:cs="Times New Roman"/>
          <w:sz w:val="28"/>
          <w:szCs w:val="28"/>
        </w:rPr>
        <w:t>.-</w:t>
      </w:r>
      <w:proofErr w:type="gramEnd"/>
      <w:r w:rsidRPr="00BE6BEE">
        <w:rPr>
          <w:rFonts w:ascii="Times New Roman" w:hAnsi="Times New Roman" w:cs="Times New Roman"/>
          <w:sz w:val="28"/>
          <w:szCs w:val="28"/>
        </w:rPr>
        <w:t xml:space="preserve"> М.: Просвещение, 1989. Здесь называются 4 раздела плана: • ознакомление с окружающим; • обогащение игрового опыта; • изменение предметно-игровой среды; • активизирующее общение взрослого с детьми. Как мы видим, перспективно-тематическое планирование помогает формированию игры и активизации игр на определенную тему. В основе этого цианирования лежит комплексное руководство игрой. В практике работы детских садов используется и другая форма перспективно-тематического цианирования (работы </w:t>
      </w:r>
      <w:proofErr w:type="spellStart"/>
      <w:r w:rsidRPr="00BE6BEE">
        <w:rPr>
          <w:rFonts w:ascii="Times New Roman" w:hAnsi="Times New Roman" w:cs="Times New Roman"/>
          <w:sz w:val="28"/>
          <w:szCs w:val="28"/>
        </w:rPr>
        <w:t>Н.А.Войченко</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Г.И.Григоренко</w:t>
      </w:r>
      <w:proofErr w:type="spellEnd"/>
      <w:r w:rsidRPr="00BE6BEE">
        <w:rPr>
          <w:rFonts w:ascii="Times New Roman" w:hAnsi="Times New Roman" w:cs="Times New Roman"/>
          <w:sz w:val="28"/>
          <w:szCs w:val="28"/>
        </w:rPr>
        <w:t xml:space="preserve">, </w:t>
      </w:r>
      <w:proofErr w:type="spellStart"/>
      <w:r w:rsidRPr="00BE6BEE">
        <w:rPr>
          <w:rFonts w:ascii="Times New Roman" w:hAnsi="Times New Roman" w:cs="Times New Roman"/>
          <w:sz w:val="28"/>
          <w:szCs w:val="28"/>
        </w:rPr>
        <w:t>Е.И.Щербакова</w:t>
      </w:r>
      <w:proofErr w:type="spellEnd"/>
      <w:r w:rsidRPr="00BE6BEE">
        <w:rPr>
          <w:rFonts w:ascii="Times New Roman" w:hAnsi="Times New Roman" w:cs="Times New Roman"/>
          <w:sz w:val="28"/>
          <w:szCs w:val="28"/>
        </w:rPr>
        <w:t xml:space="preserve"> (сюжетно-ролевые игры дошкольников. — К.: Рад. Школа, 1982). Это планирование имеет также 4 раздела: • ознакомление с окружающим; • художественная литература; • художественная деятельность (лепка, рисование, музыкальные занятия); • игрушки и атрибуты. Какие бы разные виды планирования не использовались воспитателем, главным остается требование вдумчивого, тактичного подхода к играющему ребенку, учет его запросов, интересов, уровня развития личностных качеств. </w:t>
      </w: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r w:rsidRPr="00BE6BEE">
        <w:rPr>
          <w:rFonts w:ascii="Times New Roman" w:hAnsi="Times New Roman" w:cs="Times New Roman"/>
          <w:sz w:val="28"/>
          <w:szCs w:val="28"/>
        </w:rPr>
        <w:t>Вопросы для самопроверки: 1. В чем заключается психолого-педагогическое значение детской игры? 2. Какие педагогические условия организации игры вы считаете необходимыми? 3. Какие педагогические условия организации игры вы считаете вспомогательными? 4. Чем обуславливается различная технология игры? 5. Каковы общие основания руководства детскими играми? (Почему игрушку называют «жизненным нервом игры»? 7. Какова особенность планирования сюжетно-ролевых игр?</w:t>
      </w:r>
    </w:p>
    <w:p w:rsidR="00BE6BEE" w:rsidRPr="00BE6BEE" w:rsidRDefault="00BE6BEE" w:rsidP="00BE6BEE">
      <w:pPr>
        <w:spacing w:after="0" w:line="240" w:lineRule="auto"/>
        <w:jc w:val="both"/>
        <w:rPr>
          <w:rFonts w:ascii="Times New Roman" w:hAnsi="Times New Roman" w:cs="Times New Roman"/>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hd w:val="clear" w:color="auto" w:fill="FFFFFF"/>
        <w:spacing w:after="0" w:line="240" w:lineRule="auto"/>
        <w:jc w:val="center"/>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b/>
          <w:bCs/>
          <w:color w:val="C0392B"/>
          <w:sz w:val="28"/>
          <w:szCs w:val="28"/>
          <w:lang w:eastAsia="ru-RU"/>
        </w:rPr>
        <w:lastRenderedPageBreak/>
        <w:t>ХАРАКТЕРНЫЕ ОСОБЕННОСТИ БЕЛОРУССКИХ НАРОДНЫХ ИГР</w:t>
      </w:r>
    </w:p>
    <w:p w:rsidR="00BE6BEE" w:rsidRDefault="00BE6BEE" w:rsidP="00BE6BEE">
      <w:pPr>
        <w:shd w:val="clear" w:color="auto" w:fill="FFFFFF"/>
        <w:spacing w:after="0" w:line="240" w:lineRule="auto"/>
        <w:jc w:val="both"/>
        <w:rPr>
          <w:rFonts w:ascii="Times New Roman" w:eastAsia="Times New Roman" w:hAnsi="Times New Roman" w:cs="Times New Roman"/>
          <w:color w:val="111111"/>
          <w:sz w:val="28"/>
          <w:szCs w:val="28"/>
          <w:lang w:eastAsia="ru-RU"/>
        </w:rPr>
      </w:pPr>
      <w:r w:rsidRPr="00BE6BEE">
        <w:rPr>
          <w:rFonts w:ascii="Times New Roman" w:eastAsia="Times New Roman" w:hAnsi="Times New Roman" w:cs="Times New Roman"/>
          <w:color w:val="111111"/>
          <w:sz w:val="28"/>
          <w:szCs w:val="28"/>
          <w:lang w:eastAsia="ru-RU"/>
        </w:rPr>
        <w:t xml:space="preserve">    </w:t>
      </w:r>
    </w:p>
    <w:p w:rsidR="00BE6BEE" w:rsidRPr="00BE6BEE" w:rsidRDefault="00BE6BEE" w:rsidP="00BE6BEE">
      <w:pPr>
        <w:shd w:val="clear" w:color="auto" w:fill="FFFFFF"/>
        <w:spacing w:after="0" w:line="240" w:lineRule="auto"/>
        <w:ind w:firstLine="567"/>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Подвижная игра – естественный спутник жизни ребёнка, источник радостных эмоций, обладающий великой воспитательной силой. Исключительная роль игры в образовательном процессе учреждения дошкольного образования является общепризнанной. Это основной вид деятельности дошкольника. Игра выступает и как форма организации жизни детей, и как метод обучения.</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    Каждый народ имеет свои подвижные игры, которые отражают его характер. «Всё новое – это давно забытое старое»,- пословица, которую можно отнести к использованию белорусских народных игр в разных звеньях национальной системы физического воспитания. Белорусские подвижные игры включают в себя те виды двигательной активности и методы, которые исторически сложились путём непрофессиональной деятельности с целью развития молодых людей и подготовки их к трудовой деятельности. Использование белорусских подвижных игр в физическом воспитании является актуальным, потому что способствует не только формированию физически развитого поколения, но и национально-культурному возрождению народа.</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Белорусские народные игры – один из самых стародавних и оригинальных методов воспитания. Они пришли к нам с глубины столетий, передаваясь из поколения в поколение. В них отражаются лучшие национальные традиции, они тесно связаны с окружающим миром, бытом и трудовой деятельностью людей, раскрывают характер и обычаи белорусов.</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    Основная черта большинства белорусских подвижных игр в том, что они требуют много физической энергии, ловкости, мышления, в результате чего дети получают хорошую физическую нагрузку, закалку.</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    Белорусские подвижные игры тесно связаны с бытом и трудовой деятельностью людей, природой, которая их окружает. Одни игры имеют определенные традиционные нормы и словесное оформление, что делает их действия драматизированными. Другие – со строгим распределением ролей каждого участника, в которых слова являются сигналом для какого-либо действия. Белорусские подвижные игры с присущими им правилами, направленными на моделирование ролевых отношений между участниками, осуществляют социализацию детей в культурном этносе.</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     </w:t>
      </w:r>
      <w:r w:rsidRPr="00BE6BEE">
        <w:rPr>
          <w:rFonts w:ascii="Times New Roman" w:eastAsia="Times New Roman" w:hAnsi="Times New Roman" w:cs="Times New Roman"/>
          <w:b/>
          <w:bCs/>
          <w:color w:val="111111"/>
          <w:sz w:val="28"/>
          <w:szCs w:val="28"/>
          <w:lang w:eastAsia="ru-RU"/>
        </w:rPr>
        <w:t>Выделяют несколько типов белорусских игр</w:t>
      </w:r>
      <w:r w:rsidRPr="00BE6BEE">
        <w:rPr>
          <w:rFonts w:ascii="Times New Roman" w:eastAsia="Times New Roman" w:hAnsi="Times New Roman" w:cs="Times New Roman"/>
          <w:color w:val="111111"/>
          <w:sz w:val="28"/>
          <w:szCs w:val="28"/>
          <w:lang w:eastAsia="ru-RU"/>
        </w:rPr>
        <w:t>.</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b/>
          <w:bCs/>
          <w:color w:val="111111"/>
          <w:sz w:val="28"/>
          <w:szCs w:val="28"/>
          <w:lang w:eastAsia="ru-RU"/>
        </w:rPr>
        <w:t>   Игры-имитации</w:t>
      </w:r>
      <w:r w:rsidRPr="00BE6BEE">
        <w:rPr>
          <w:rFonts w:ascii="Times New Roman" w:eastAsia="Times New Roman" w:hAnsi="Times New Roman" w:cs="Times New Roman"/>
          <w:color w:val="111111"/>
          <w:sz w:val="28"/>
          <w:szCs w:val="28"/>
          <w:lang w:eastAsia="ru-RU"/>
        </w:rPr>
        <w:t> Они отражают впечатление от увиденного, воспроизводят разные жизненные ситуации. Игра </w:t>
      </w:r>
      <w:r w:rsidRPr="00BE6BEE">
        <w:rPr>
          <w:rFonts w:ascii="Times New Roman" w:eastAsia="Times New Roman" w:hAnsi="Times New Roman" w:cs="Times New Roman"/>
          <w:color w:val="111111"/>
          <w:sz w:val="28"/>
          <w:szCs w:val="28"/>
          <w:lang w:val="be-BY" w:eastAsia="ru-RU"/>
        </w:rPr>
        <w:t>“Надзейка”, “Рэдзька”, “Лянок”, “Агароднік” </w:t>
      </w:r>
      <w:r w:rsidRPr="00BE6BEE">
        <w:rPr>
          <w:rFonts w:ascii="Times New Roman" w:eastAsia="Times New Roman" w:hAnsi="Times New Roman" w:cs="Times New Roman"/>
          <w:color w:val="111111"/>
          <w:sz w:val="28"/>
          <w:szCs w:val="28"/>
          <w:lang w:eastAsia="ru-RU"/>
        </w:rPr>
        <w:t>– имитируют основные сельскохозяйственные процессы. Такие игры подготавливают детей к труду. Примечательно, что эти навыки формируются не в процессе объяснения, а через подражание стереотипов движений.</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b/>
          <w:bCs/>
          <w:color w:val="111111"/>
          <w:sz w:val="28"/>
          <w:szCs w:val="28"/>
          <w:lang w:eastAsia="ru-RU"/>
        </w:rPr>
        <w:t>   Игры-хороводы</w:t>
      </w:r>
      <w:r w:rsidRPr="00BE6BEE">
        <w:rPr>
          <w:rFonts w:ascii="Times New Roman" w:eastAsia="Times New Roman" w:hAnsi="Times New Roman" w:cs="Times New Roman"/>
          <w:color w:val="111111"/>
          <w:sz w:val="28"/>
          <w:szCs w:val="28"/>
          <w:lang w:eastAsia="ru-RU"/>
        </w:rPr>
        <w:t> Использование мелодии, слов и движений в игре содействует формированию интереса к белорусскому народному творчеству, к культуре родной страны, воспитанию у детей любви и уважения к родному слову. (</w:t>
      </w:r>
      <w:r w:rsidRPr="00BE6BEE">
        <w:rPr>
          <w:rFonts w:ascii="Times New Roman" w:eastAsia="Times New Roman" w:hAnsi="Times New Roman" w:cs="Times New Roman"/>
          <w:color w:val="111111"/>
          <w:sz w:val="28"/>
          <w:szCs w:val="28"/>
          <w:lang w:val="be-BY" w:eastAsia="ru-RU"/>
        </w:rPr>
        <w:t>“Бярозка”</w:t>
      </w:r>
      <w:proofErr w:type="gramStart"/>
      <w:r w:rsidRPr="00BE6BEE">
        <w:rPr>
          <w:rFonts w:ascii="Times New Roman" w:eastAsia="Times New Roman" w:hAnsi="Times New Roman" w:cs="Times New Roman"/>
          <w:color w:val="111111"/>
          <w:sz w:val="28"/>
          <w:szCs w:val="28"/>
          <w:lang w:val="be-BY" w:eastAsia="ru-RU"/>
        </w:rPr>
        <w:t>, ”Лянок</w:t>
      </w:r>
      <w:proofErr w:type="gramEnd"/>
      <w:r w:rsidRPr="00BE6BEE">
        <w:rPr>
          <w:rFonts w:ascii="Times New Roman" w:eastAsia="Times New Roman" w:hAnsi="Times New Roman" w:cs="Times New Roman"/>
          <w:color w:val="111111"/>
          <w:sz w:val="28"/>
          <w:szCs w:val="28"/>
          <w:lang w:val="be-BY" w:eastAsia="ru-RU"/>
        </w:rPr>
        <w:t>”, “Сонца і месяц” і.г.д.).</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b/>
          <w:bCs/>
          <w:color w:val="111111"/>
          <w:sz w:val="28"/>
          <w:szCs w:val="28"/>
          <w:lang w:eastAsia="ru-RU"/>
        </w:rPr>
        <w:lastRenderedPageBreak/>
        <w:t>  Подвижные игры с элементами интермедии</w:t>
      </w:r>
      <w:r w:rsidRPr="00BE6BEE">
        <w:rPr>
          <w:rFonts w:ascii="Times New Roman" w:eastAsia="Times New Roman" w:hAnsi="Times New Roman" w:cs="Times New Roman"/>
          <w:color w:val="111111"/>
          <w:sz w:val="28"/>
          <w:szCs w:val="28"/>
          <w:lang w:eastAsia="ru-RU"/>
        </w:rPr>
        <w:t>, </w:t>
      </w:r>
      <w:r w:rsidRPr="00BE6BEE">
        <w:rPr>
          <w:rFonts w:ascii="Times New Roman" w:eastAsia="Times New Roman" w:hAnsi="Times New Roman" w:cs="Times New Roman"/>
          <w:b/>
          <w:bCs/>
          <w:color w:val="111111"/>
          <w:sz w:val="28"/>
          <w:szCs w:val="28"/>
          <w:lang w:eastAsia="ru-RU"/>
        </w:rPr>
        <w:t>театрализованного показа </w:t>
      </w:r>
      <w:r w:rsidRPr="00BE6BEE">
        <w:rPr>
          <w:rFonts w:ascii="Times New Roman" w:eastAsia="Times New Roman" w:hAnsi="Times New Roman" w:cs="Times New Roman"/>
          <w:color w:val="111111"/>
          <w:sz w:val="28"/>
          <w:szCs w:val="28"/>
          <w:lang w:eastAsia="ru-RU"/>
        </w:rPr>
        <w:t>способствуют проявлению природных способностей и их реализации, формируют эстетический вкус.</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b/>
          <w:bCs/>
          <w:color w:val="111111"/>
          <w:sz w:val="28"/>
          <w:szCs w:val="28"/>
          <w:lang w:eastAsia="ru-RU"/>
        </w:rPr>
        <w:t>   Образно-поучительные игры</w:t>
      </w:r>
      <w:r w:rsidRPr="00BE6BEE">
        <w:rPr>
          <w:rFonts w:ascii="Times New Roman" w:eastAsia="Times New Roman" w:hAnsi="Times New Roman" w:cs="Times New Roman"/>
          <w:color w:val="111111"/>
          <w:sz w:val="28"/>
          <w:szCs w:val="28"/>
          <w:lang w:eastAsia="ru-RU"/>
        </w:rPr>
        <w:t> К ним можно отнести игру «</w:t>
      </w:r>
      <w:proofErr w:type="gramStart"/>
      <w:r w:rsidRPr="00BE6BEE">
        <w:rPr>
          <w:rFonts w:ascii="Times New Roman" w:eastAsia="Times New Roman" w:hAnsi="Times New Roman" w:cs="Times New Roman"/>
          <w:color w:val="111111"/>
          <w:sz w:val="28"/>
          <w:szCs w:val="28"/>
          <w:lang w:eastAsia="ru-RU"/>
        </w:rPr>
        <w:t>Мышка»-</w:t>
      </w:r>
      <w:proofErr w:type="gramEnd"/>
      <w:r w:rsidRPr="00BE6BEE">
        <w:rPr>
          <w:rFonts w:ascii="Times New Roman" w:eastAsia="Times New Roman" w:hAnsi="Times New Roman" w:cs="Times New Roman"/>
          <w:color w:val="111111"/>
          <w:sz w:val="28"/>
          <w:szCs w:val="28"/>
          <w:lang w:eastAsia="ru-RU"/>
        </w:rPr>
        <w:t xml:space="preserve"> в ней кот догоняет мышку за то, что она не хочет делиться добычей. Играя в игру </w:t>
      </w:r>
      <w:r w:rsidRPr="00BE6BEE">
        <w:rPr>
          <w:rFonts w:ascii="Times New Roman" w:eastAsia="Times New Roman" w:hAnsi="Times New Roman" w:cs="Times New Roman"/>
          <w:color w:val="111111"/>
          <w:sz w:val="28"/>
          <w:szCs w:val="28"/>
          <w:lang w:val="be-BY" w:eastAsia="ru-RU"/>
        </w:rPr>
        <w:t>“Крумкач”, “Проса”</w:t>
      </w:r>
      <w:r w:rsidRPr="00BE6BEE">
        <w:rPr>
          <w:rFonts w:ascii="Times New Roman" w:eastAsia="Times New Roman" w:hAnsi="Times New Roman" w:cs="Times New Roman"/>
          <w:color w:val="111111"/>
          <w:sz w:val="28"/>
          <w:szCs w:val="28"/>
          <w:lang w:eastAsia="ru-RU"/>
        </w:rPr>
        <w:t> дети учатся бережному отношению к природе</w:t>
      </w:r>
      <w:r w:rsidRPr="00BE6BEE">
        <w:rPr>
          <w:rFonts w:ascii="Times New Roman" w:eastAsia="Times New Roman" w:hAnsi="Times New Roman" w:cs="Times New Roman"/>
          <w:color w:val="111111"/>
          <w:sz w:val="28"/>
          <w:szCs w:val="28"/>
          <w:lang w:val="be-BY" w:eastAsia="ru-RU"/>
        </w:rPr>
        <w:t>. </w:t>
      </w:r>
      <w:r w:rsidRPr="00BE6BEE">
        <w:rPr>
          <w:rFonts w:ascii="Times New Roman" w:eastAsia="Times New Roman" w:hAnsi="Times New Roman" w:cs="Times New Roman"/>
          <w:color w:val="111111"/>
          <w:sz w:val="28"/>
          <w:szCs w:val="28"/>
          <w:lang w:eastAsia="ru-RU"/>
        </w:rPr>
        <w:t>Игры </w:t>
      </w:r>
      <w:r w:rsidRPr="00BE6BEE">
        <w:rPr>
          <w:rFonts w:ascii="Times New Roman" w:eastAsia="Times New Roman" w:hAnsi="Times New Roman" w:cs="Times New Roman"/>
          <w:color w:val="111111"/>
          <w:sz w:val="28"/>
          <w:szCs w:val="28"/>
          <w:lang w:val="be-BY" w:eastAsia="ru-RU"/>
        </w:rPr>
        <w:t>“Гусі-лебедзі”, “Іванка”</w:t>
      </w:r>
      <w:r w:rsidRPr="00BE6BEE">
        <w:rPr>
          <w:rFonts w:ascii="Times New Roman" w:eastAsia="Times New Roman" w:hAnsi="Times New Roman" w:cs="Times New Roman"/>
          <w:color w:val="111111"/>
          <w:sz w:val="28"/>
          <w:szCs w:val="28"/>
          <w:lang w:eastAsia="ru-RU"/>
        </w:rPr>
        <w:t> воспитывают отрицательное отношение к лентяям.</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Значительная часть белорусских подвижных игр делится на игры для мальчиков и девочек. Среди народных игр есть игры с элементами борьбы, спорта, силовыми приёмами </w:t>
      </w:r>
      <w:r w:rsidRPr="00BE6BEE">
        <w:rPr>
          <w:rFonts w:ascii="Times New Roman" w:eastAsia="Times New Roman" w:hAnsi="Times New Roman" w:cs="Times New Roman"/>
          <w:color w:val="111111"/>
          <w:sz w:val="28"/>
          <w:szCs w:val="28"/>
          <w:lang w:val="be-BY" w:eastAsia="ru-RU"/>
        </w:rPr>
        <w:t>(“Кавенькі”, “Дужанне”, “Перацяжкі”, “Кулачкі” </w:t>
      </w:r>
      <w:r w:rsidRPr="00BE6BEE">
        <w:rPr>
          <w:rFonts w:ascii="Times New Roman" w:eastAsia="Times New Roman" w:hAnsi="Times New Roman" w:cs="Times New Roman"/>
          <w:color w:val="111111"/>
          <w:sz w:val="28"/>
          <w:szCs w:val="28"/>
          <w:lang w:eastAsia="ru-RU"/>
        </w:rPr>
        <w:t xml:space="preserve">и </w:t>
      </w:r>
      <w:proofErr w:type="spellStart"/>
      <w:r w:rsidRPr="00BE6BEE">
        <w:rPr>
          <w:rFonts w:ascii="Times New Roman" w:eastAsia="Times New Roman" w:hAnsi="Times New Roman" w:cs="Times New Roman"/>
          <w:color w:val="111111"/>
          <w:sz w:val="28"/>
          <w:szCs w:val="28"/>
          <w:lang w:eastAsia="ru-RU"/>
        </w:rPr>
        <w:t>г.д</w:t>
      </w:r>
      <w:proofErr w:type="spellEnd"/>
      <w:r w:rsidRPr="00BE6BEE">
        <w:rPr>
          <w:rFonts w:ascii="Times New Roman" w:eastAsia="Times New Roman" w:hAnsi="Times New Roman" w:cs="Times New Roman"/>
          <w:color w:val="111111"/>
          <w:sz w:val="28"/>
          <w:szCs w:val="28"/>
          <w:lang w:eastAsia="ru-RU"/>
        </w:rPr>
        <w:t>.).</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    Белорусские подвижные игры подразделяются на игры высокой подвижности </w:t>
      </w:r>
      <w:r w:rsidRPr="00BE6BEE">
        <w:rPr>
          <w:rFonts w:ascii="Times New Roman" w:eastAsia="Times New Roman" w:hAnsi="Times New Roman" w:cs="Times New Roman"/>
          <w:color w:val="111111"/>
          <w:sz w:val="28"/>
          <w:szCs w:val="28"/>
          <w:lang w:val="be-BY" w:eastAsia="ru-RU"/>
        </w:rPr>
        <w:t>(“Шэры кот”, “Купец”, Фарбы”, “Два агні”, “Барада” </w:t>
      </w:r>
      <w:r w:rsidRPr="00BE6BEE">
        <w:rPr>
          <w:rFonts w:ascii="Times New Roman" w:eastAsia="Times New Roman" w:hAnsi="Times New Roman" w:cs="Times New Roman"/>
          <w:color w:val="111111"/>
          <w:sz w:val="28"/>
          <w:szCs w:val="28"/>
          <w:lang w:eastAsia="ru-RU"/>
        </w:rPr>
        <w:t xml:space="preserve">и </w:t>
      </w:r>
      <w:proofErr w:type="spellStart"/>
      <w:r w:rsidRPr="00BE6BEE">
        <w:rPr>
          <w:rFonts w:ascii="Times New Roman" w:eastAsia="Times New Roman" w:hAnsi="Times New Roman" w:cs="Times New Roman"/>
          <w:color w:val="111111"/>
          <w:sz w:val="28"/>
          <w:szCs w:val="28"/>
          <w:lang w:eastAsia="ru-RU"/>
        </w:rPr>
        <w:t>г.д</w:t>
      </w:r>
      <w:proofErr w:type="spellEnd"/>
      <w:r w:rsidRPr="00BE6BEE">
        <w:rPr>
          <w:rFonts w:ascii="Times New Roman" w:eastAsia="Times New Roman" w:hAnsi="Times New Roman" w:cs="Times New Roman"/>
          <w:color w:val="111111"/>
          <w:sz w:val="28"/>
          <w:szCs w:val="28"/>
          <w:lang w:eastAsia="ru-RU"/>
        </w:rPr>
        <w:t>.) и игры средней и малой подвижности </w:t>
      </w:r>
      <w:r w:rsidRPr="00BE6BEE">
        <w:rPr>
          <w:rFonts w:ascii="Times New Roman" w:eastAsia="Times New Roman" w:hAnsi="Times New Roman" w:cs="Times New Roman"/>
          <w:color w:val="111111"/>
          <w:sz w:val="28"/>
          <w:szCs w:val="28"/>
          <w:lang w:val="be-BY" w:eastAsia="ru-RU"/>
        </w:rPr>
        <w:t>(“Клубок”, “Конік”, “Сляпы музыкант”, “Рэдзька” </w:t>
      </w:r>
      <w:r w:rsidRPr="00BE6BEE">
        <w:rPr>
          <w:rFonts w:ascii="Times New Roman" w:eastAsia="Times New Roman" w:hAnsi="Times New Roman" w:cs="Times New Roman"/>
          <w:color w:val="111111"/>
          <w:sz w:val="28"/>
          <w:szCs w:val="28"/>
          <w:lang w:eastAsia="ru-RU"/>
        </w:rPr>
        <w:t xml:space="preserve">и </w:t>
      </w:r>
      <w:proofErr w:type="spellStart"/>
      <w:r w:rsidRPr="00BE6BEE">
        <w:rPr>
          <w:rFonts w:ascii="Times New Roman" w:eastAsia="Times New Roman" w:hAnsi="Times New Roman" w:cs="Times New Roman"/>
          <w:color w:val="111111"/>
          <w:sz w:val="28"/>
          <w:szCs w:val="28"/>
          <w:lang w:eastAsia="ru-RU"/>
        </w:rPr>
        <w:t>г.д</w:t>
      </w:r>
      <w:proofErr w:type="spellEnd"/>
      <w:r w:rsidRPr="00BE6BEE">
        <w:rPr>
          <w:rFonts w:ascii="Times New Roman" w:eastAsia="Times New Roman" w:hAnsi="Times New Roman" w:cs="Times New Roman"/>
          <w:color w:val="111111"/>
          <w:sz w:val="28"/>
          <w:szCs w:val="28"/>
          <w:lang w:eastAsia="ru-RU"/>
        </w:rPr>
        <w:t>.). Это позволяет использовать их в соответствующей части занятия, праздника, утренней гимнастики.</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     Белорусские подвижные игры – необходимая возрастная ступень в освоении ребёнком морально-этических ценностей своего народа, в развитии физических качеств, в формировании здорового образа жизни.</w:t>
      </w:r>
    </w:p>
    <w:p w:rsidR="00BE6BEE" w:rsidRPr="00BE6BEE" w:rsidRDefault="00BE6BEE" w:rsidP="00BE6BEE">
      <w:pPr>
        <w:shd w:val="clear" w:color="auto" w:fill="FFFFFF"/>
        <w:spacing w:after="0" w:line="240" w:lineRule="auto"/>
        <w:jc w:val="both"/>
        <w:rPr>
          <w:rFonts w:ascii="Times New Roman" w:eastAsia="Times New Roman" w:hAnsi="Times New Roman" w:cs="Times New Roman"/>
          <w:color w:val="111111"/>
          <w:sz w:val="18"/>
          <w:szCs w:val="18"/>
          <w:lang w:eastAsia="ru-RU"/>
        </w:rPr>
      </w:pPr>
      <w:r w:rsidRPr="00BE6BEE">
        <w:rPr>
          <w:rFonts w:ascii="Times New Roman" w:eastAsia="Times New Roman" w:hAnsi="Times New Roman" w:cs="Times New Roman"/>
          <w:color w:val="111111"/>
          <w:sz w:val="28"/>
          <w:szCs w:val="28"/>
          <w:lang w:eastAsia="ru-RU"/>
        </w:rPr>
        <w:t>    По содержанию белорусские подвижные игры лаконичны, выразительны и доступны ребёнку. В них много юмора, шуток, задора. Они сохраняют свою художественную прелесть, эстетическое значение и составляют ценнейший, неповторимый игровой фольклор. А самое главное, играя в игры своего народа, воспитанники получают необходимый заряд человечности, гуманности и доброты на всю дальнейшую жизнь.</w:t>
      </w: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hd w:val="clear" w:color="auto" w:fill="FFFFFF"/>
        <w:spacing w:after="0" w:line="240" w:lineRule="auto"/>
        <w:jc w:val="center"/>
        <w:rPr>
          <w:rFonts w:ascii="Times New Roman" w:eastAsia="Times New Roman" w:hAnsi="Times New Roman" w:cs="Times New Roman"/>
          <w:b/>
          <w:color w:val="000000"/>
          <w:sz w:val="23"/>
          <w:szCs w:val="23"/>
          <w:lang w:eastAsia="ru-RU"/>
        </w:rPr>
      </w:pPr>
      <w:r w:rsidRPr="00BE6BEE">
        <w:rPr>
          <w:rFonts w:ascii="Times New Roman" w:eastAsia="Times New Roman" w:hAnsi="Times New Roman" w:cs="Times New Roman"/>
          <w:b/>
          <w:color w:val="000000"/>
          <w:sz w:val="23"/>
          <w:szCs w:val="23"/>
          <w:lang w:eastAsia="ru-RU"/>
        </w:rPr>
        <w:lastRenderedPageBreak/>
        <w:t>Белорусские подвижные игры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Известно более 400 белорусских народных игр. В своей совокупности они синтезируют элементы фольклора, народного театра, трудового и воинского искусства. До настоящего времени в Белоруссии сохранилась большая группа игр с сельскохозяйственными и охотничьими сюжетами, которые с учетом некоторых поздних изменений могут быть отнесены к древнейшим славянским играм («Просо», «Редька», «Хорт», «Волк», «</w:t>
      </w:r>
      <w:proofErr w:type="spellStart"/>
      <w:r w:rsidRPr="00BE6BEE">
        <w:rPr>
          <w:rFonts w:ascii="Times New Roman" w:eastAsia="Times New Roman" w:hAnsi="Times New Roman" w:cs="Times New Roman"/>
          <w:color w:val="000000"/>
          <w:sz w:val="28"/>
          <w:szCs w:val="28"/>
          <w:lang w:eastAsia="ru-RU"/>
        </w:rPr>
        <w:t>Крумкач</w:t>
      </w:r>
      <w:proofErr w:type="spellEnd"/>
      <w:r w:rsidRPr="00BE6BEE">
        <w:rPr>
          <w:rFonts w:ascii="Times New Roman" w:eastAsia="Times New Roman" w:hAnsi="Times New Roman" w:cs="Times New Roman"/>
          <w:color w:val="000000"/>
          <w:sz w:val="28"/>
          <w:szCs w:val="28"/>
          <w:lang w:eastAsia="ru-RU"/>
        </w:rPr>
        <w:t>» и др.), а также сохранились игры, сюжеты которых сложились под влияни</w:t>
      </w:r>
      <w:r w:rsidRPr="00BE6BEE">
        <w:rPr>
          <w:rFonts w:ascii="Times New Roman" w:eastAsia="Times New Roman" w:hAnsi="Times New Roman" w:cs="Times New Roman"/>
          <w:color w:val="000000"/>
          <w:sz w:val="28"/>
          <w:szCs w:val="28"/>
          <w:lang w:eastAsia="ru-RU"/>
        </w:rPr>
        <w:softHyphen/>
        <w:t>ем культовых и бытовых обрядов («</w:t>
      </w:r>
      <w:proofErr w:type="spellStart"/>
      <w:r w:rsidRPr="00BE6BEE">
        <w:rPr>
          <w:rFonts w:ascii="Times New Roman" w:eastAsia="Times New Roman" w:hAnsi="Times New Roman" w:cs="Times New Roman"/>
          <w:color w:val="000000"/>
          <w:sz w:val="28"/>
          <w:szCs w:val="28"/>
          <w:lang w:eastAsia="ru-RU"/>
        </w:rPr>
        <w:t>Зязюля</w:t>
      </w:r>
      <w:proofErr w:type="spellEnd"/>
      <w:r w:rsidRPr="00BE6BEE">
        <w:rPr>
          <w:rFonts w:ascii="Times New Roman" w:eastAsia="Times New Roman" w:hAnsi="Times New Roman" w:cs="Times New Roman"/>
          <w:color w:val="000000"/>
          <w:sz w:val="28"/>
          <w:szCs w:val="28"/>
          <w:lang w:eastAsia="ru-RU"/>
        </w:rPr>
        <w:t>», «Лось», «</w:t>
      </w:r>
      <w:proofErr w:type="spellStart"/>
      <w:r w:rsidRPr="00BE6BEE">
        <w:rPr>
          <w:rFonts w:ascii="Times New Roman" w:eastAsia="Times New Roman" w:hAnsi="Times New Roman" w:cs="Times New Roman"/>
          <w:color w:val="000000"/>
          <w:sz w:val="28"/>
          <w:szCs w:val="28"/>
          <w:lang w:eastAsia="ru-RU"/>
        </w:rPr>
        <w:t>Яшчур</w:t>
      </w:r>
      <w:proofErr w:type="spellEnd"/>
      <w:r w:rsidRPr="00BE6BEE">
        <w:rPr>
          <w:rFonts w:ascii="Times New Roman" w:eastAsia="Times New Roman" w:hAnsi="Times New Roman" w:cs="Times New Roman"/>
          <w:color w:val="000000"/>
          <w:sz w:val="28"/>
          <w:szCs w:val="28"/>
          <w:lang w:eastAsia="ru-RU"/>
        </w:rPr>
        <w:t>», «</w:t>
      </w:r>
      <w:proofErr w:type="spellStart"/>
      <w:r w:rsidRPr="00BE6BEE">
        <w:rPr>
          <w:rFonts w:ascii="Times New Roman" w:eastAsia="Times New Roman" w:hAnsi="Times New Roman" w:cs="Times New Roman"/>
          <w:color w:val="000000"/>
          <w:sz w:val="28"/>
          <w:szCs w:val="28"/>
          <w:lang w:eastAsia="ru-RU"/>
        </w:rPr>
        <w:t>Млын</w:t>
      </w:r>
      <w:proofErr w:type="spellEnd"/>
      <w:r w:rsidRPr="00BE6BEE">
        <w:rPr>
          <w:rFonts w:ascii="Times New Roman" w:eastAsia="Times New Roman" w:hAnsi="Times New Roman" w:cs="Times New Roman"/>
          <w:color w:val="000000"/>
          <w:sz w:val="28"/>
          <w:szCs w:val="28"/>
          <w:lang w:eastAsia="ru-RU"/>
        </w:rPr>
        <w:t xml:space="preserve">», «В тура», «Стрела», «Мак» и др.). Определенный отпечаток на содержание белорусских народных игр наложили различные исторические события, отголоски древних обычаев и порядков, </w:t>
      </w:r>
      <w:proofErr w:type="gramStart"/>
      <w:r w:rsidRPr="00BE6BEE">
        <w:rPr>
          <w:rFonts w:ascii="Times New Roman" w:eastAsia="Times New Roman" w:hAnsi="Times New Roman" w:cs="Times New Roman"/>
          <w:color w:val="000000"/>
          <w:sz w:val="28"/>
          <w:szCs w:val="28"/>
          <w:lang w:eastAsia="ru-RU"/>
        </w:rPr>
        <w:t>например</w:t>
      </w:r>
      <w:proofErr w:type="gramEnd"/>
      <w:r w:rsidRPr="00BE6BEE">
        <w:rPr>
          <w:rFonts w:ascii="Times New Roman" w:eastAsia="Times New Roman" w:hAnsi="Times New Roman" w:cs="Times New Roman"/>
          <w:color w:val="000000"/>
          <w:sz w:val="28"/>
          <w:szCs w:val="28"/>
          <w:lang w:eastAsia="ru-RU"/>
        </w:rPr>
        <w:t xml:space="preserve"> панщины, рекрутской повинности, народных восстаний («Стрелец», «В казаков», «В пана», «</w:t>
      </w:r>
      <w:proofErr w:type="spellStart"/>
      <w:r w:rsidRPr="00BE6BEE">
        <w:rPr>
          <w:rFonts w:ascii="Times New Roman" w:eastAsia="Times New Roman" w:hAnsi="Times New Roman" w:cs="Times New Roman"/>
          <w:color w:val="000000"/>
          <w:sz w:val="28"/>
          <w:szCs w:val="28"/>
          <w:lang w:eastAsia="ru-RU"/>
        </w:rPr>
        <w:t>Некрут</w:t>
      </w:r>
      <w:proofErr w:type="spellEnd"/>
      <w:r w:rsidRPr="00BE6BEE">
        <w:rPr>
          <w:rFonts w:ascii="Times New Roman" w:eastAsia="Times New Roman" w:hAnsi="Times New Roman" w:cs="Times New Roman"/>
          <w:color w:val="000000"/>
          <w:sz w:val="28"/>
          <w:szCs w:val="28"/>
          <w:lang w:eastAsia="ru-RU"/>
        </w:rPr>
        <w:t xml:space="preserve">» и др.). В некоторых играх нашли отражение представления скоморохов, кукольников («Медведь», «Каток», «Бег на ходулях» и др.). На тематике более поздних по времени возникновения игр сказалось развитие промышленности («У </w:t>
      </w:r>
      <w:proofErr w:type="spellStart"/>
      <w:r w:rsidRPr="00BE6BEE">
        <w:rPr>
          <w:rFonts w:ascii="Times New Roman" w:eastAsia="Times New Roman" w:hAnsi="Times New Roman" w:cs="Times New Roman"/>
          <w:color w:val="000000"/>
          <w:sz w:val="28"/>
          <w:szCs w:val="28"/>
          <w:lang w:eastAsia="ru-RU"/>
        </w:rPr>
        <w:t>шашу</w:t>
      </w:r>
      <w:proofErr w:type="spellEnd"/>
      <w:r w:rsidRPr="00BE6BEE">
        <w:rPr>
          <w:rFonts w:ascii="Times New Roman" w:eastAsia="Times New Roman" w:hAnsi="Times New Roman" w:cs="Times New Roman"/>
          <w:color w:val="000000"/>
          <w:sz w:val="28"/>
          <w:szCs w:val="28"/>
          <w:lang w:eastAsia="ru-RU"/>
        </w:rPr>
        <w:t>», «Железка», «</w:t>
      </w:r>
      <w:proofErr w:type="spellStart"/>
      <w:r w:rsidRPr="00BE6BEE">
        <w:rPr>
          <w:rFonts w:ascii="Times New Roman" w:eastAsia="Times New Roman" w:hAnsi="Times New Roman" w:cs="Times New Roman"/>
          <w:color w:val="000000"/>
          <w:sz w:val="28"/>
          <w:szCs w:val="28"/>
          <w:lang w:eastAsia="ru-RU"/>
        </w:rPr>
        <w:t>Тягники</w:t>
      </w:r>
      <w:proofErr w:type="spellEnd"/>
      <w:r w:rsidRPr="00BE6BEE">
        <w:rPr>
          <w:rFonts w:ascii="Times New Roman" w:eastAsia="Times New Roman" w:hAnsi="Times New Roman" w:cs="Times New Roman"/>
          <w:color w:val="000000"/>
          <w:sz w:val="28"/>
          <w:szCs w:val="28"/>
          <w:lang w:eastAsia="ru-RU"/>
        </w:rPr>
        <w:t>» и др.).</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В белорусских народных играх преобладают короткие перебежки, метания в цель и ловля предметов, силовая борьба.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Организация игр несложна, и, как правило, для них не требуется специальных площадок. Из традиционных игровых снарядов и приспособлений для народных игр можно выделить палки для метания (биты), палки для отбивания предметов в виде лопатки, кожаный или тряпичный мяч (</w:t>
      </w:r>
      <w:proofErr w:type="spellStart"/>
      <w:r w:rsidRPr="00BE6BEE">
        <w:rPr>
          <w:rFonts w:ascii="Times New Roman" w:eastAsia="Times New Roman" w:hAnsi="Times New Roman" w:cs="Times New Roman"/>
          <w:color w:val="000000"/>
          <w:sz w:val="28"/>
          <w:szCs w:val="28"/>
          <w:lang w:eastAsia="ru-RU"/>
        </w:rPr>
        <w:t>апука</w:t>
      </w:r>
      <w:proofErr w:type="spellEnd"/>
      <w:r w:rsidRPr="00BE6BEE">
        <w:rPr>
          <w:rFonts w:ascii="Times New Roman" w:eastAsia="Times New Roman" w:hAnsi="Times New Roman" w:cs="Times New Roman"/>
          <w:color w:val="000000"/>
          <w:sz w:val="28"/>
          <w:szCs w:val="28"/>
          <w:lang w:eastAsia="ru-RU"/>
        </w:rPr>
        <w:t>), клюшки, чурки, обработанные косточки животных (бабки), чурку с заостренными концами («</w:t>
      </w:r>
      <w:proofErr w:type="spellStart"/>
      <w:r w:rsidRPr="00BE6BEE">
        <w:rPr>
          <w:rFonts w:ascii="Times New Roman" w:eastAsia="Times New Roman" w:hAnsi="Times New Roman" w:cs="Times New Roman"/>
          <w:color w:val="000000"/>
          <w:sz w:val="28"/>
          <w:szCs w:val="28"/>
          <w:lang w:eastAsia="ru-RU"/>
        </w:rPr>
        <w:t>клёк</w:t>
      </w:r>
      <w:proofErr w:type="spellEnd"/>
      <w:r w:rsidRPr="00BE6BEE">
        <w:rPr>
          <w:rFonts w:ascii="Times New Roman" w:eastAsia="Times New Roman" w:hAnsi="Times New Roman" w:cs="Times New Roman"/>
          <w:color w:val="000000"/>
          <w:sz w:val="28"/>
          <w:szCs w:val="28"/>
          <w:lang w:eastAsia="ru-RU"/>
        </w:rPr>
        <w:t>»), деревянные круги - спилы дерева, металлические колышки («</w:t>
      </w:r>
      <w:proofErr w:type="spellStart"/>
      <w:r w:rsidRPr="00BE6BEE">
        <w:rPr>
          <w:rFonts w:ascii="Times New Roman" w:eastAsia="Times New Roman" w:hAnsi="Times New Roman" w:cs="Times New Roman"/>
          <w:color w:val="000000"/>
          <w:sz w:val="28"/>
          <w:szCs w:val="28"/>
          <w:lang w:eastAsia="ru-RU"/>
        </w:rPr>
        <w:t>трэнцики</w:t>
      </w:r>
      <w:proofErr w:type="spellEnd"/>
      <w:r w:rsidRPr="00BE6BEE">
        <w:rPr>
          <w:rFonts w:ascii="Times New Roman" w:eastAsia="Times New Roman" w:hAnsi="Times New Roman" w:cs="Times New Roman"/>
          <w:color w:val="000000"/>
          <w:sz w:val="28"/>
          <w:szCs w:val="28"/>
          <w:lang w:eastAsia="ru-RU"/>
        </w:rPr>
        <w:t>»), деревянные шарики.</w:t>
      </w:r>
    </w:p>
    <w:p w:rsidR="00BE6BEE" w:rsidRPr="00BE6BEE" w:rsidRDefault="00BE6BEE" w:rsidP="00BE6BEE">
      <w:pPr>
        <w:pBdr>
          <w:left w:val="single" w:sz="12" w:space="0" w:color="417AC9"/>
        </w:pBdr>
        <w:shd w:val="clear" w:color="auto" w:fill="FFFFFF"/>
        <w:spacing w:after="0" w:line="240" w:lineRule="auto"/>
        <w:outlineLvl w:val="1"/>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Игры без предметов</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Кузнечики (Коника)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мальчики и девочки 9-13 лет (на поляне, лужайке, площадке размером примерно 20 X 50 м или в спортивном зале). Количество играющих - от 5 до 20 человек.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В середине площадки чертят круг такого размера, чтобы в нем свободно могли поместиться все «кузнечики». Затем по считалке или по договоренности выбирают «скворца» (водящего). «Скворец» становится в круг, «кузнечики» - за кругом. «Скворец», выйдя из круга, начинает ловить (салить) «кузнечиков», гоняясь за ними любым способом: прыгая на одной ноге, на двух скрещенных ногах, шагая «гусиным шагом» и т. д. Все «кузнечики» должны перемещаться так же, как он.</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Когда «скворец» осалит «кузнечика», ведет его в круг и сам остается там, а пойманный становится «скворцом» вместо него. Этот новый «скворец» может перемещаться уже другим способом, и «кузнечики» должны двигаться так же, как он.</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 заканчивается, когда все игроки окажутся в круге.</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lastRenderedPageBreak/>
        <w:t>Вышедший из круга «скворец» не имеет права изменять способ перемещения, пока не побывает еще раз в круге. «Кузнечики», вышедшие за границы площадки, считаются пойман</w:t>
      </w:r>
      <w:r w:rsidRPr="00BE6BEE">
        <w:rPr>
          <w:rFonts w:ascii="Times New Roman" w:eastAsia="Times New Roman" w:hAnsi="Times New Roman" w:cs="Times New Roman"/>
          <w:color w:val="000000"/>
          <w:sz w:val="28"/>
          <w:szCs w:val="28"/>
          <w:shd w:val="clear" w:color="auto" w:fill="FFFFFF"/>
          <w:lang w:eastAsia="ru-RU"/>
        </w:rPr>
        <w:softHyphen/>
        <w:t>ными и становятся в круг.</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br/>
        <w:t xml:space="preserve">Пастух и волк (Пастух и </w:t>
      </w:r>
      <w:proofErr w:type="spellStart"/>
      <w:r w:rsidRPr="00BE6BEE">
        <w:rPr>
          <w:rFonts w:ascii="Times New Roman" w:eastAsia="Times New Roman" w:hAnsi="Times New Roman" w:cs="Times New Roman"/>
          <w:color w:val="000000"/>
          <w:sz w:val="28"/>
          <w:szCs w:val="28"/>
          <w:lang w:eastAsia="ru-RU"/>
        </w:rPr>
        <w:t>воук</w:t>
      </w:r>
      <w:proofErr w:type="spellEnd"/>
      <w:r w:rsidRPr="00BE6BEE">
        <w:rPr>
          <w:rFonts w:ascii="Times New Roman" w:eastAsia="Times New Roman" w:hAnsi="Times New Roman" w:cs="Times New Roman"/>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 имеет еще одно название - «Овечка» («</w:t>
      </w:r>
      <w:proofErr w:type="spellStart"/>
      <w:r w:rsidRPr="00BE6BEE">
        <w:rPr>
          <w:rFonts w:ascii="Times New Roman" w:eastAsia="Times New Roman" w:hAnsi="Times New Roman" w:cs="Times New Roman"/>
          <w:color w:val="000000"/>
          <w:sz w:val="28"/>
          <w:szCs w:val="28"/>
          <w:lang w:eastAsia="ru-RU"/>
        </w:rPr>
        <w:t>Авечачка</w:t>
      </w:r>
      <w:proofErr w:type="spellEnd"/>
      <w:r w:rsidRPr="00BE6BEE">
        <w:rPr>
          <w:rFonts w:ascii="Times New Roman" w:eastAsia="Times New Roman" w:hAnsi="Times New Roman" w:cs="Times New Roman"/>
          <w:color w:val="000000"/>
          <w:sz w:val="28"/>
          <w:szCs w:val="28"/>
          <w:lang w:eastAsia="ru-RU"/>
        </w:rPr>
        <w:t>»</w:t>
      </w:r>
      <w:proofErr w:type="gramStart"/>
      <w:r w:rsidRPr="00BE6BEE">
        <w:rPr>
          <w:rFonts w:ascii="Times New Roman" w:eastAsia="Times New Roman" w:hAnsi="Times New Roman" w:cs="Times New Roman"/>
          <w:color w:val="000000"/>
          <w:sz w:val="28"/>
          <w:szCs w:val="28"/>
          <w:lang w:eastAsia="ru-RU"/>
        </w:rPr>
        <w:t>) )</w:t>
      </w:r>
      <w:proofErr w:type="gramEnd"/>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Эта старинная игра распространена до сих пор (в многочисленных разновидностях) во всех областях Белоруссии.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Площадку для игры выбирают в лесу, саду или дворе, имеющем какие-либо укрытия. Играют обычно 5-15 детей в возрасте 6-10 лет.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Дети выбирают «волка» и «пастуха». «Волк» прячется, а «пастух» остается на площадке, и вокруг него рассаживаются остальные играющие - «овечки». «Пастух» изображает взрослого пастуха, сгоняющего овец в стадо, затем останавливается и говорит примерно так: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Пасу, пасу овечек от утра до вечера. Волк за горой, а я за другой. Я волка не боюсь, палкой оборонюсь. Отойду пока в тенёк да прилягу на бочок. (Отходит в сторону, присаживается, отворачивается и делает вид, что заснул.)</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После этого крадучись приходит «волк» и одну за другой уводит и прячет где-либо всех «овец», а сам остается на площадке. «Пастух», проснувшись, спрашивает у «волка»: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Волк, волк, ты не видел моих овечек?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Нет, не видел, - отвечает «волк». - Иди поищи!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«Пастух» ищет «овец». Когда он приближается к тому месту, где они спрятаны, «овечки» начинают производить какой-нибудь шум, </w:t>
      </w:r>
      <w:proofErr w:type="gramStart"/>
      <w:r w:rsidRPr="00BE6BEE">
        <w:rPr>
          <w:rFonts w:ascii="Times New Roman" w:eastAsia="Times New Roman" w:hAnsi="Times New Roman" w:cs="Times New Roman"/>
          <w:color w:val="000000"/>
          <w:sz w:val="28"/>
          <w:szCs w:val="28"/>
          <w:lang w:eastAsia="ru-RU"/>
        </w:rPr>
        <w:t>например</w:t>
      </w:r>
      <w:proofErr w:type="gramEnd"/>
      <w:r w:rsidRPr="00BE6BEE">
        <w:rPr>
          <w:rFonts w:ascii="Times New Roman" w:eastAsia="Times New Roman" w:hAnsi="Times New Roman" w:cs="Times New Roman"/>
          <w:color w:val="000000"/>
          <w:sz w:val="28"/>
          <w:szCs w:val="28"/>
          <w:lang w:eastAsia="ru-RU"/>
        </w:rPr>
        <w:t xml:space="preserve"> начинают шипеть. Тогда «пастух» спрашивает: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Что это шипит?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Это моя волчиха сало жарит, - отвечает «волк».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«Овечки» начинают стучать.</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Волк, что это стучит?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Это лесорубы лес валят.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«Овечки» начинают пищать.</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Волк, кто это пищит?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Это цыплята зерно ищут.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Так продолжается до тех пор, пока «волк» не замешкается с ответом. Тогда «овечки» начинают блеять. «Пастух» обращается к «волку»: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Волк, а чьи это овечки блеют?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Мои.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Ну-ка покажи!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«Волк» после этих слов убегает, «овечки» бегут за ним и, если догонят, приводят к «пастуху». В противном случае «волк» становится победителем. На этом игра заканчивается.</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 xml:space="preserve">Спасаясь от погони, «волк» не должен выбегать за оговоренные перед началом игры границы. Иначе он считается пойманным. «Волк» считается </w:t>
      </w:r>
      <w:r w:rsidRPr="00BE6BEE">
        <w:rPr>
          <w:rFonts w:ascii="Times New Roman" w:eastAsia="Times New Roman" w:hAnsi="Times New Roman" w:cs="Times New Roman"/>
          <w:color w:val="000000"/>
          <w:sz w:val="28"/>
          <w:szCs w:val="28"/>
          <w:shd w:val="clear" w:color="auto" w:fill="FFFFFF"/>
          <w:lang w:eastAsia="ru-RU"/>
        </w:rPr>
        <w:lastRenderedPageBreak/>
        <w:t>пойманным и в том случае, если его коснулась (осалила) рукой любая из догоняющих его «овечек».</w:t>
      </w: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Просо (Проса)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Эта игра распространена среди мальчиков и девочек 8-14 лет. Количество участников - 10-30 человек.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По жребию или просто по желанию выбирают «хозяина» (или «хозяйку») и становятся в одну шеренгу, взявшись за руки. «Хозяин» проходит вдоль шеренги, останавливается возле кого-либо и говорит: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Приходи ко мне просо полоть.</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Не хочу!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 </w:t>
      </w:r>
      <w:proofErr w:type="gramStart"/>
      <w:r w:rsidRPr="00BE6BEE">
        <w:rPr>
          <w:rFonts w:ascii="Times New Roman" w:eastAsia="Times New Roman" w:hAnsi="Times New Roman" w:cs="Times New Roman"/>
          <w:color w:val="000000"/>
          <w:sz w:val="28"/>
          <w:szCs w:val="28"/>
          <w:lang w:eastAsia="ru-RU"/>
        </w:rPr>
        <w:t>А</w:t>
      </w:r>
      <w:proofErr w:type="gramEnd"/>
      <w:r w:rsidRPr="00BE6BEE">
        <w:rPr>
          <w:rFonts w:ascii="Times New Roman" w:eastAsia="Times New Roman" w:hAnsi="Times New Roman" w:cs="Times New Roman"/>
          <w:color w:val="000000"/>
          <w:sz w:val="28"/>
          <w:szCs w:val="28"/>
          <w:lang w:eastAsia="ru-RU"/>
        </w:rPr>
        <w:t xml:space="preserve"> кашу есть?</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Хоть сейчас!</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Ах ты, лодырь! - восклицает «хозяин» и бежит к любому концу шеренги.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«Лодырь» тоже бежит к этому концу шеренги, но за спинами играющих. Кто из них первый схватит за руку крайнего в шеренге, тот становится с ним рядом, а оставшийся меняется ролью с «хозяином».</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После слов «ах ты, лодырь» «хозяин» имеет право сделать несколько обманных движений и только после этого бежать к какому-либо концу шеренги. Соревнующийся с ним игрок должен бежать непременно к тому же концу. Если бегущие схватят за руку крайнего игрока одновременно, то водить продолжает прежний «хозяин».</w:t>
      </w:r>
      <w:r w:rsidRPr="00BE6BEE">
        <w:rPr>
          <w:rFonts w:ascii="Times New Roman" w:eastAsia="Times New Roman" w:hAnsi="Times New Roman" w:cs="Times New Roman"/>
          <w:color w:val="000000"/>
          <w:sz w:val="28"/>
          <w:szCs w:val="28"/>
          <w:lang w:eastAsia="ru-RU"/>
        </w:rPr>
        <w:br/>
      </w: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Налимы (</w:t>
      </w:r>
      <w:proofErr w:type="spellStart"/>
      <w:r w:rsidRPr="00BE6BEE">
        <w:rPr>
          <w:rFonts w:ascii="Times New Roman" w:eastAsia="Times New Roman" w:hAnsi="Times New Roman" w:cs="Times New Roman"/>
          <w:b/>
          <w:bCs/>
          <w:color w:val="000000"/>
          <w:sz w:val="28"/>
          <w:szCs w:val="28"/>
          <w:lang w:eastAsia="ru-RU"/>
        </w:rPr>
        <w:t>Мяньки</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от 15 до 30-40 мальчиков и девочек младшего школьного возраста на ровной, четко обозначенной площадке длиной 20-30 м и шириной 10-15 м. Эта площадка - «река».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noProof/>
          <w:color w:val="000000"/>
          <w:sz w:val="28"/>
          <w:szCs w:val="28"/>
          <w:lang w:eastAsia="ru-RU"/>
        </w:rPr>
        <w:drawing>
          <wp:inline distT="0" distB="0" distL="0" distR="0">
            <wp:extent cx="3333750" cy="2371725"/>
            <wp:effectExtent l="0" t="0" r="0" b="9525"/>
            <wp:docPr id="6" name="Рисунок 6" descr="https://pandia.ru/text/82/291/images/img1_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andia.ru/text/82/291/images/img1_18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33750" cy="2371725"/>
                    </a:xfrm>
                    <a:prstGeom prst="rect">
                      <a:avLst/>
                    </a:prstGeom>
                    <a:noFill/>
                    <a:ln>
                      <a:noFill/>
                    </a:ln>
                  </pic:spPr>
                </pic:pic>
              </a:graphicData>
            </a:graphic>
          </wp:inline>
        </w:drawing>
      </w:r>
      <w:r w:rsidRPr="00BE6BEE">
        <w:rPr>
          <w:rFonts w:ascii="Times New Roman" w:eastAsia="Times New Roman" w:hAnsi="Times New Roman" w:cs="Times New Roman"/>
          <w:color w:val="000000"/>
          <w:sz w:val="28"/>
          <w:szCs w:val="28"/>
          <w:lang w:eastAsia="ru-RU"/>
        </w:rPr>
        <w:br/>
        <w:t>Рис. 1 Налимы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lastRenderedPageBreak/>
        <w:t>Описание. Посредине каждой из четырех сторон площадки и в центре ее рисуют кружки диаметром 1,5-2 м. Это «ямы» (рис. 1). Затем по считалке выбирают двух «рыбаков». Держась за руки, они догоняют остальных играющих («рыб» - «налимов») и ловят, замыкая вокруг них свои руки. Пойманные присоединяются к «рыбакам», взявшись с ними за руки, т. е. расширяя цепочку ловящих - «невод». «Рыбы» могут спасаться в «ямах», но находиться в «яме» может только одна «рыба».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 продолжается до тех пор, пока «рыбаки» не переловят всех «налимов», кроме пяти спасшихся в «ямах».</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Если руки у «рыбаков» во время ловли расцепятся, то «рыба» не считается пойманной и может выскочить в месте разрыва. По договоренности между игроками «налимы» могут проскакивать сквозь «невод» под руками ловящих, но не применяя силы. Если спасающийся от «рыбаков» «налим» забежит в «яму», где уже находится другая «рыба», то эта «рыба» должна освободить «яму».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br/>
        <w:t>Гончая (Хорт)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В игре участвуют обычно мальчики (иногда и девочки) 9-13 лет, 10-20 человек. Местом для игры может быть любая чем-либо обозначенная площадка - «поле» (размером примерно 50х20 м).</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На земле рисуют «клетку» - круг диаметром 3-5 м. Вокруг нее становятся дети - «зайцы», которые по уговору выбирают «заячьего короля». Он входит в середину «клетки» и говорит, указывая при каждом слове по очереди на каждого играющего:</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 Заяц, заяц, где ты </w:t>
      </w:r>
      <w:proofErr w:type="gramStart"/>
      <w:r w:rsidRPr="00BE6BEE">
        <w:rPr>
          <w:rFonts w:ascii="Times New Roman" w:eastAsia="Times New Roman" w:hAnsi="Times New Roman" w:cs="Times New Roman"/>
          <w:color w:val="000000"/>
          <w:sz w:val="28"/>
          <w:szCs w:val="28"/>
          <w:lang w:eastAsia="ru-RU"/>
        </w:rPr>
        <w:t>был?</w:t>
      </w:r>
      <w:r w:rsidRPr="00BE6BEE">
        <w:rPr>
          <w:rFonts w:ascii="Times New Roman" w:eastAsia="Times New Roman" w:hAnsi="Times New Roman" w:cs="Times New Roman"/>
          <w:color w:val="000000"/>
          <w:sz w:val="28"/>
          <w:szCs w:val="28"/>
          <w:lang w:eastAsia="ru-RU"/>
        </w:rPr>
        <w:br/>
        <w:t>-</w:t>
      </w:r>
      <w:proofErr w:type="gramEnd"/>
      <w:r w:rsidRPr="00BE6BEE">
        <w:rPr>
          <w:rFonts w:ascii="Times New Roman" w:eastAsia="Times New Roman" w:hAnsi="Times New Roman" w:cs="Times New Roman"/>
          <w:color w:val="000000"/>
          <w:sz w:val="28"/>
          <w:szCs w:val="28"/>
          <w:lang w:eastAsia="ru-RU"/>
        </w:rPr>
        <w:t xml:space="preserve"> В болоте.</w:t>
      </w:r>
      <w:r w:rsidRPr="00BE6BEE">
        <w:rPr>
          <w:rFonts w:ascii="Times New Roman" w:eastAsia="Times New Roman" w:hAnsi="Times New Roman" w:cs="Times New Roman"/>
          <w:color w:val="000000"/>
          <w:sz w:val="28"/>
          <w:szCs w:val="28"/>
          <w:lang w:eastAsia="ru-RU"/>
        </w:rPr>
        <w:br/>
        <w:t>- Что делал?</w:t>
      </w:r>
      <w:r w:rsidRPr="00BE6BEE">
        <w:rPr>
          <w:rFonts w:ascii="Times New Roman" w:eastAsia="Times New Roman" w:hAnsi="Times New Roman" w:cs="Times New Roman"/>
          <w:color w:val="000000"/>
          <w:sz w:val="28"/>
          <w:szCs w:val="28"/>
          <w:lang w:eastAsia="ru-RU"/>
        </w:rPr>
        <w:br/>
        <w:t>- Траву жал.</w:t>
      </w:r>
      <w:r w:rsidRPr="00BE6BEE">
        <w:rPr>
          <w:rFonts w:ascii="Times New Roman" w:eastAsia="Times New Roman" w:hAnsi="Times New Roman" w:cs="Times New Roman"/>
          <w:color w:val="000000"/>
          <w:sz w:val="28"/>
          <w:szCs w:val="28"/>
          <w:lang w:eastAsia="ru-RU"/>
        </w:rPr>
        <w:br/>
        <w:t>- Где спрятал?</w:t>
      </w:r>
      <w:r w:rsidRPr="00BE6BEE">
        <w:rPr>
          <w:rFonts w:ascii="Times New Roman" w:eastAsia="Times New Roman" w:hAnsi="Times New Roman" w:cs="Times New Roman"/>
          <w:color w:val="000000"/>
          <w:sz w:val="28"/>
          <w:szCs w:val="28"/>
          <w:lang w:eastAsia="ru-RU"/>
        </w:rPr>
        <w:br/>
        <w:t>- Под колодой.</w:t>
      </w:r>
      <w:r w:rsidRPr="00BE6BEE">
        <w:rPr>
          <w:rFonts w:ascii="Times New Roman" w:eastAsia="Times New Roman" w:hAnsi="Times New Roman" w:cs="Times New Roman"/>
          <w:color w:val="000000"/>
          <w:sz w:val="28"/>
          <w:szCs w:val="28"/>
          <w:lang w:eastAsia="ru-RU"/>
        </w:rPr>
        <w:br/>
        <w:t>- Кто унес?</w:t>
      </w:r>
      <w:r w:rsidRPr="00BE6BEE">
        <w:rPr>
          <w:rFonts w:ascii="Times New Roman" w:eastAsia="Times New Roman" w:hAnsi="Times New Roman" w:cs="Times New Roman"/>
          <w:color w:val="000000"/>
          <w:sz w:val="28"/>
          <w:szCs w:val="28"/>
          <w:lang w:eastAsia="ru-RU"/>
        </w:rPr>
        <w:br/>
        <w:t>- Заяц.</w:t>
      </w:r>
      <w:r w:rsidRPr="00BE6BEE">
        <w:rPr>
          <w:rFonts w:ascii="Times New Roman" w:eastAsia="Times New Roman" w:hAnsi="Times New Roman" w:cs="Times New Roman"/>
          <w:color w:val="000000"/>
          <w:sz w:val="28"/>
          <w:szCs w:val="28"/>
          <w:lang w:eastAsia="ru-RU"/>
        </w:rPr>
        <w:br/>
        <w:t>- Кто ловит?</w:t>
      </w:r>
      <w:r w:rsidRPr="00BE6BEE">
        <w:rPr>
          <w:rFonts w:ascii="Times New Roman" w:eastAsia="Times New Roman" w:hAnsi="Times New Roman" w:cs="Times New Roman"/>
          <w:color w:val="000000"/>
          <w:sz w:val="28"/>
          <w:szCs w:val="28"/>
          <w:lang w:eastAsia="ru-RU"/>
        </w:rPr>
        <w:br/>
        <w:t>- Хорт!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При последнем слове все игроки разбегаются, а тот, на кого выпало слово «хорт», начинает их ловить и отводит пойманных в «клетку», где они должны находиться до конца игры. Так продолжается до тех пор, пока не будут переловлены все «зайцы».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«Зайцы» не имеют права выбегать за пределы «поля». «Заяц» считается пойманным, если «хорт» схватит его за руку или коснется плеча.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Вариант. Перед началом игры участники могут договориться, сколько времени (например, 5 или 10 мин) «хорт» может ловить «зайцев». Подсчитывают, сколько «зайцев» успеет поймать «хорт» за отведенное </w:t>
      </w:r>
      <w:r w:rsidRPr="00BE6BEE">
        <w:rPr>
          <w:rFonts w:ascii="Times New Roman" w:eastAsia="Times New Roman" w:hAnsi="Times New Roman" w:cs="Times New Roman"/>
          <w:color w:val="000000"/>
          <w:sz w:val="28"/>
          <w:szCs w:val="28"/>
          <w:lang w:eastAsia="ru-RU"/>
        </w:rPr>
        <w:lastRenderedPageBreak/>
        <w:t>время. Игра повторяется несколько раз. В конце определяют лучшего «хорта» (поймал больше «зайцев»).</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Молоко (</w:t>
      </w:r>
      <w:proofErr w:type="spellStart"/>
      <w:r w:rsidRPr="00BE6BEE">
        <w:rPr>
          <w:rFonts w:ascii="Times New Roman" w:eastAsia="Times New Roman" w:hAnsi="Times New Roman" w:cs="Times New Roman"/>
          <w:b/>
          <w:bCs/>
          <w:color w:val="000000"/>
          <w:sz w:val="28"/>
          <w:szCs w:val="28"/>
          <w:lang w:eastAsia="ru-RU"/>
        </w:rPr>
        <w:t>Малако</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мальчики и девочки 5-8 лет, 10-20 детей.</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Дети выбирают «кота» и «хозяйку», затем усаживаются (прижав колени к груди и обхватив их руками) в круг на расстоянии полуметра друг от друга. Это «кувшинчики с молоком» («</w:t>
      </w:r>
      <w:proofErr w:type="spellStart"/>
      <w:r w:rsidRPr="00BE6BEE">
        <w:rPr>
          <w:rFonts w:ascii="Times New Roman" w:eastAsia="Times New Roman" w:hAnsi="Times New Roman" w:cs="Times New Roman"/>
          <w:color w:val="000000"/>
          <w:sz w:val="28"/>
          <w:szCs w:val="28"/>
          <w:lang w:eastAsia="ru-RU"/>
        </w:rPr>
        <w:t>гладышки</w:t>
      </w:r>
      <w:proofErr w:type="spellEnd"/>
      <w:r w:rsidRPr="00BE6BEE">
        <w:rPr>
          <w:rFonts w:ascii="Times New Roman" w:eastAsia="Times New Roman" w:hAnsi="Times New Roman" w:cs="Times New Roman"/>
          <w:color w:val="000000"/>
          <w:sz w:val="28"/>
          <w:szCs w:val="28"/>
          <w:lang w:eastAsia="ru-RU"/>
        </w:rPr>
        <w:t>»). Хозяйка зовет «кота»: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Кис, кис, кис!</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Мяу, мяу! - отвечает «кот».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Ты где гулял?</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Во дворе.</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 </w:t>
      </w:r>
      <w:proofErr w:type="gramStart"/>
      <w:r w:rsidRPr="00BE6BEE">
        <w:rPr>
          <w:rFonts w:ascii="Times New Roman" w:eastAsia="Times New Roman" w:hAnsi="Times New Roman" w:cs="Times New Roman"/>
          <w:color w:val="000000"/>
          <w:sz w:val="28"/>
          <w:szCs w:val="28"/>
          <w:lang w:eastAsia="ru-RU"/>
        </w:rPr>
        <w:t>А</w:t>
      </w:r>
      <w:proofErr w:type="gramEnd"/>
      <w:r w:rsidRPr="00BE6BEE">
        <w:rPr>
          <w:rFonts w:ascii="Times New Roman" w:eastAsia="Times New Roman" w:hAnsi="Times New Roman" w:cs="Times New Roman"/>
          <w:color w:val="000000"/>
          <w:sz w:val="28"/>
          <w:szCs w:val="28"/>
          <w:lang w:eastAsia="ru-RU"/>
        </w:rPr>
        <w:t xml:space="preserve"> мышку поймал?</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Нет!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Почему? - спрашивает «хозяйка».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Молока хочу!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 Выбирай </w:t>
      </w:r>
      <w:proofErr w:type="spellStart"/>
      <w:r w:rsidRPr="00BE6BEE">
        <w:rPr>
          <w:rFonts w:ascii="Times New Roman" w:eastAsia="Times New Roman" w:hAnsi="Times New Roman" w:cs="Times New Roman"/>
          <w:color w:val="000000"/>
          <w:sz w:val="28"/>
          <w:szCs w:val="28"/>
          <w:lang w:eastAsia="ru-RU"/>
        </w:rPr>
        <w:t>гладышку</w:t>
      </w:r>
      <w:proofErr w:type="spellEnd"/>
      <w:r w:rsidRPr="00BE6BEE">
        <w:rPr>
          <w:rFonts w:ascii="Times New Roman" w:eastAsia="Times New Roman" w:hAnsi="Times New Roman" w:cs="Times New Roman"/>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«Кот» обходит «</w:t>
      </w:r>
      <w:proofErr w:type="spellStart"/>
      <w:r w:rsidRPr="00BE6BEE">
        <w:rPr>
          <w:rFonts w:ascii="Times New Roman" w:eastAsia="Times New Roman" w:hAnsi="Times New Roman" w:cs="Times New Roman"/>
          <w:color w:val="000000"/>
          <w:sz w:val="28"/>
          <w:szCs w:val="28"/>
          <w:lang w:eastAsia="ru-RU"/>
        </w:rPr>
        <w:t>гладышки</w:t>
      </w:r>
      <w:proofErr w:type="spellEnd"/>
      <w:r w:rsidRPr="00BE6BEE">
        <w:rPr>
          <w:rFonts w:ascii="Times New Roman" w:eastAsia="Times New Roman" w:hAnsi="Times New Roman" w:cs="Times New Roman"/>
          <w:color w:val="000000"/>
          <w:sz w:val="28"/>
          <w:szCs w:val="28"/>
          <w:lang w:eastAsia="ru-RU"/>
        </w:rPr>
        <w:t>», дотрагивается до каждой и облизывается. Хозяйка спрашивает: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Ну что, выбрал?</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«Кот» подходит к «хозяйке» и на ухо, чтобы никто не слышал, сообщает имя выбранного им игрока. «Хозяйка» говорит: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Если сможешь, бери! - и отворачивается.</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«Кот» снова обходит «</w:t>
      </w:r>
      <w:proofErr w:type="spellStart"/>
      <w:r w:rsidRPr="00BE6BEE">
        <w:rPr>
          <w:rFonts w:ascii="Times New Roman" w:eastAsia="Times New Roman" w:hAnsi="Times New Roman" w:cs="Times New Roman"/>
          <w:color w:val="000000"/>
          <w:sz w:val="28"/>
          <w:szCs w:val="28"/>
          <w:lang w:eastAsia="ru-RU"/>
        </w:rPr>
        <w:t>гладышки</w:t>
      </w:r>
      <w:proofErr w:type="spellEnd"/>
      <w:r w:rsidRPr="00BE6BEE">
        <w:rPr>
          <w:rFonts w:ascii="Times New Roman" w:eastAsia="Times New Roman" w:hAnsi="Times New Roman" w:cs="Times New Roman"/>
          <w:color w:val="000000"/>
          <w:sz w:val="28"/>
          <w:szCs w:val="28"/>
          <w:lang w:eastAsia="ru-RU"/>
        </w:rPr>
        <w:t>», берет каждую за плечи и толкает влево, говоря: «Не хочу, не хочу, не хочу...»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Дойдя до выбранной «</w:t>
      </w:r>
      <w:proofErr w:type="spellStart"/>
      <w:r w:rsidRPr="00BE6BEE">
        <w:rPr>
          <w:rFonts w:ascii="Times New Roman" w:eastAsia="Times New Roman" w:hAnsi="Times New Roman" w:cs="Times New Roman"/>
          <w:color w:val="000000"/>
          <w:sz w:val="28"/>
          <w:szCs w:val="28"/>
          <w:lang w:eastAsia="ru-RU"/>
        </w:rPr>
        <w:t>гладышки</w:t>
      </w:r>
      <w:proofErr w:type="spellEnd"/>
      <w:r w:rsidRPr="00BE6BEE">
        <w:rPr>
          <w:rFonts w:ascii="Times New Roman" w:eastAsia="Times New Roman" w:hAnsi="Times New Roman" w:cs="Times New Roman"/>
          <w:color w:val="000000"/>
          <w:sz w:val="28"/>
          <w:szCs w:val="28"/>
          <w:lang w:eastAsia="ru-RU"/>
        </w:rPr>
        <w:t>», он говорит: «Хочу!» - и неожиданно толкает «</w:t>
      </w:r>
      <w:proofErr w:type="spellStart"/>
      <w:r w:rsidRPr="00BE6BEE">
        <w:rPr>
          <w:rFonts w:ascii="Times New Roman" w:eastAsia="Times New Roman" w:hAnsi="Times New Roman" w:cs="Times New Roman"/>
          <w:color w:val="000000"/>
          <w:sz w:val="28"/>
          <w:szCs w:val="28"/>
          <w:lang w:eastAsia="ru-RU"/>
        </w:rPr>
        <w:t>гладышку</w:t>
      </w:r>
      <w:proofErr w:type="spellEnd"/>
      <w:r w:rsidRPr="00BE6BEE">
        <w:rPr>
          <w:rFonts w:ascii="Times New Roman" w:eastAsia="Times New Roman" w:hAnsi="Times New Roman" w:cs="Times New Roman"/>
          <w:color w:val="000000"/>
          <w:sz w:val="28"/>
          <w:szCs w:val="28"/>
          <w:lang w:eastAsia="ru-RU"/>
        </w:rPr>
        <w:t xml:space="preserve">» вправо. Если она «повалится» (т. е. игрок, потеряв равновесие, вынужден будет опереться на руку), то выбывает из игры и «кот» снова начинает переговоры с «хозяйкой». Если же игрок, которого выбрал «кот», успеет среагировать на его движение и не потеряет равновесия, то «кот» меняется с ним </w:t>
      </w:r>
      <w:proofErr w:type="gramStart"/>
      <w:r w:rsidRPr="00BE6BEE">
        <w:rPr>
          <w:rFonts w:ascii="Times New Roman" w:eastAsia="Times New Roman" w:hAnsi="Times New Roman" w:cs="Times New Roman"/>
          <w:color w:val="000000"/>
          <w:sz w:val="28"/>
          <w:szCs w:val="28"/>
          <w:lang w:eastAsia="ru-RU"/>
        </w:rPr>
        <w:t>ролью</w:t>
      </w:r>
      <w:proofErr w:type="gramEnd"/>
      <w:r w:rsidRPr="00BE6BEE">
        <w:rPr>
          <w:rFonts w:ascii="Times New Roman" w:eastAsia="Times New Roman" w:hAnsi="Times New Roman" w:cs="Times New Roman"/>
          <w:color w:val="000000"/>
          <w:sz w:val="28"/>
          <w:szCs w:val="28"/>
          <w:lang w:eastAsia="ru-RU"/>
        </w:rPr>
        <w:t xml:space="preserve"> и игра начинается сначала.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Правило. «Кот» имеет право толкать вправо только того игрока, которого он перед этим назвал «хозяйке».</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Котятки (</w:t>
      </w:r>
      <w:proofErr w:type="spellStart"/>
      <w:r w:rsidRPr="00BE6BEE">
        <w:rPr>
          <w:rFonts w:ascii="Times New Roman" w:eastAsia="Times New Roman" w:hAnsi="Times New Roman" w:cs="Times New Roman"/>
          <w:b/>
          <w:bCs/>
          <w:color w:val="000000"/>
          <w:sz w:val="28"/>
          <w:szCs w:val="28"/>
          <w:lang w:eastAsia="ru-RU"/>
        </w:rPr>
        <w:t>Кацянятки</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Место для игры - любая просторная площадка. Количество участников - 6-10 человек (обычно младшие школьники).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На земле (полу) чертят линию - «улицу», метрах в шести-восьми перед ней - круг («дом»). После этого выбирается «кошка». Она заходит в «дом», играющие - «котятки» - подходят к ней на 2 шага, и «кошка» спрашивает: «Котятки-ребятки, вы где были?»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Последующий разговор может проходить, например, так: «Котята»: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 </w:t>
      </w:r>
      <w:proofErr w:type="gramStart"/>
      <w:r w:rsidRPr="00BE6BEE">
        <w:rPr>
          <w:rFonts w:ascii="Times New Roman" w:eastAsia="Times New Roman" w:hAnsi="Times New Roman" w:cs="Times New Roman"/>
          <w:color w:val="000000"/>
          <w:sz w:val="28"/>
          <w:szCs w:val="28"/>
          <w:lang w:eastAsia="ru-RU"/>
        </w:rPr>
        <w:t>В</w:t>
      </w:r>
      <w:proofErr w:type="gramEnd"/>
      <w:r w:rsidRPr="00BE6BEE">
        <w:rPr>
          <w:rFonts w:ascii="Times New Roman" w:eastAsia="Times New Roman" w:hAnsi="Times New Roman" w:cs="Times New Roman"/>
          <w:color w:val="000000"/>
          <w:sz w:val="28"/>
          <w:szCs w:val="28"/>
          <w:lang w:eastAsia="ru-RU"/>
        </w:rPr>
        <w:t xml:space="preserve"> саду!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«Кошка»: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 </w:t>
      </w:r>
      <w:proofErr w:type="gramStart"/>
      <w:r w:rsidRPr="00BE6BEE">
        <w:rPr>
          <w:rFonts w:ascii="Times New Roman" w:eastAsia="Times New Roman" w:hAnsi="Times New Roman" w:cs="Times New Roman"/>
          <w:color w:val="000000"/>
          <w:sz w:val="28"/>
          <w:szCs w:val="28"/>
          <w:lang w:eastAsia="ru-RU"/>
        </w:rPr>
        <w:t>А</w:t>
      </w:r>
      <w:proofErr w:type="gramEnd"/>
      <w:r w:rsidRPr="00BE6BEE">
        <w:rPr>
          <w:rFonts w:ascii="Times New Roman" w:eastAsia="Times New Roman" w:hAnsi="Times New Roman" w:cs="Times New Roman"/>
          <w:color w:val="000000"/>
          <w:sz w:val="28"/>
          <w:szCs w:val="28"/>
          <w:lang w:eastAsia="ru-RU"/>
        </w:rPr>
        <w:t xml:space="preserve"> что там делали?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lastRenderedPageBreak/>
        <w:t>«Котята»: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Цветы рвали!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«Кошка»: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 </w:t>
      </w:r>
      <w:proofErr w:type="gramStart"/>
      <w:r w:rsidRPr="00BE6BEE">
        <w:rPr>
          <w:rFonts w:ascii="Times New Roman" w:eastAsia="Times New Roman" w:hAnsi="Times New Roman" w:cs="Times New Roman"/>
          <w:color w:val="000000"/>
          <w:sz w:val="28"/>
          <w:szCs w:val="28"/>
          <w:lang w:eastAsia="ru-RU"/>
        </w:rPr>
        <w:t>А</w:t>
      </w:r>
      <w:proofErr w:type="gramEnd"/>
      <w:r w:rsidRPr="00BE6BEE">
        <w:rPr>
          <w:rFonts w:ascii="Times New Roman" w:eastAsia="Times New Roman" w:hAnsi="Times New Roman" w:cs="Times New Roman"/>
          <w:color w:val="000000"/>
          <w:sz w:val="28"/>
          <w:szCs w:val="28"/>
          <w:lang w:eastAsia="ru-RU"/>
        </w:rPr>
        <w:t xml:space="preserve"> где же эти цветы?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Количество вопросов и ответов зависит от фантазии и сообразительности играющих. «Котята» могут давать несколько ответов, но «кошка» выбирает один и в зависимости от его содержания задает новый вопрос. Как только «котята» при ответе допустят паузу, «кошка» кричит: «Ах вы обманщики!» - и старается поймать кого-либо из них. Чтобы спастись, «котята» должны убежать на улицу, т. е. стать на линию, взявшись за руки. Того, кого «кошка» поймает, она уводит в «дом». Спустя некоторое время к «дому» подходят остальные «котята», и все начинается сначала.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 продолжается, пока «кошка» не отведет в «дом» всех «котят».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«Кошка» может начать ловить «котят» не только тогда, когда они замешкаются, но и в случае неправдоподобного ответа. Если «кошка» никого не догонит, то уводит в «дом» того, кто стал на линию последним.</w:t>
      </w: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 xml:space="preserve">Лес, болото, озеро (Лес, </w:t>
      </w:r>
      <w:proofErr w:type="spellStart"/>
      <w:r w:rsidRPr="00BE6BEE">
        <w:rPr>
          <w:rFonts w:ascii="Times New Roman" w:eastAsia="Times New Roman" w:hAnsi="Times New Roman" w:cs="Times New Roman"/>
          <w:b/>
          <w:bCs/>
          <w:color w:val="000000"/>
          <w:sz w:val="28"/>
          <w:szCs w:val="28"/>
          <w:lang w:eastAsia="ru-RU"/>
        </w:rPr>
        <w:t>балота</w:t>
      </w:r>
      <w:proofErr w:type="spellEnd"/>
      <w:r w:rsidRPr="00BE6BEE">
        <w:rPr>
          <w:rFonts w:ascii="Times New Roman" w:eastAsia="Times New Roman" w:hAnsi="Times New Roman" w:cs="Times New Roman"/>
          <w:b/>
          <w:bCs/>
          <w:color w:val="000000"/>
          <w:sz w:val="28"/>
          <w:szCs w:val="28"/>
          <w:lang w:eastAsia="ru-RU"/>
        </w:rPr>
        <w:t xml:space="preserve">, </w:t>
      </w:r>
      <w:proofErr w:type="spellStart"/>
      <w:r w:rsidRPr="00BE6BEE">
        <w:rPr>
          <w:rFonts w:ascii="Times New Roman" w:eastAsia="Times New Roman" w:hAnsi="Times New Roman" w:cs="Times New Roman"/>
          <w:b/>
          <w:bCs/>
          <w:color w:val="000000"/>
          <w:sz w:val="28"/>
          <w:szCs w:val="28"/>
          <w:lang w:eastAsia="ru-RU"/>
        </w:rPr>
        <w:t>возера</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Участвовать в игре могут мальчики и девочки школьного возраста, от 5 до 30 человек.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Чертят круг такого размера, чтобы в него поместились все играющие, и еще 3 круга примерно на равном расстоянии от первого (при проведении игры в зале это могут быть три противоположных его угла, ограниченные линиями). В первый круг (или угол) становятся играющие, а остальные круги получают названия: «лес», «болото», «озеро». Ведущий называет зверя, птицу, рыбу или любое другое животное (можно договориться называть и растения) и быстро считает до условленного числа. Все бегут, и каждый становится в тот круг, который, по его мнению, соответствует месту обитания, названного животного или птицы и т. д. (например, в круг, означающий лес, если назван волк, в круг, означающий озеро, если названа щука). Слово «лягушка» позволяет стать в любой круг, поскольку лягушки живут и в озере, и в болоте, и в лесу. Побеждают те, кто ни разу не ошибся за определенное число конов.</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Менять круг, в который прибежал, нельзя. Если прибежавший хотя бы одной ногой ступит не в тот круг, то он получает штрафное очко или выбывает из игры (смотря по уговору). Тот, кто не успел добежать до круга или прибежал последним, также получает штрафное очко или выбывает из игры.</w:t>
      </w: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Борода (</w:t>
      </w:r>
      <w:proofErr w:type="spellStart"/>
      <w:r w:rsidRPr="00BE6BEE">
        <w:rPr>
          <w:rFonts w:ascii="Times New Roman" w:eastAsia="Times New Roman" w:hAnsi="Times New Roman" w:cs="Times New Roman"/>
          <w:b/>
          <w:bCs/>
          <w:color w:val="000000"/>
          <w:sz w:val="28"/>
          <w:szCs w:val="28"/>
          <w:lang w:eastAsia="ru-RU"/>
        </w:rPr>
        <w:t>Барада</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Одна из самых распространенных среди белорусов игр - «</w:t>
      </w:r>
      <w:proofErr w:type="spellStart"/>
      <w:r w:rsidRPr="00BE6BEE">
        <w:rPr>
          <w:rFonts w:ascii="Times New Roman" w:eastAsia="Times New Roman" w:hAnsi="Times New Roman" w:cs="Times New Roman"/>
          <w:color w:val="000000"/>
          <w:sz w:val="28"/>
          <w:szCs w:val="28"/>
          <w:lang w:eastAsia="ru-RU"/>
        </w:rPr>
        <w:t>Квач</w:t>
      </w:r>
      <w:proofErr w:type="spellEnd"/>
      <w:r w:rsidRPr="00BE6BEE">
        <w:rPr>
          <w:rFonts w:ascii="Times New Roman" w:eastAsia="Times New Roman" w:hAnsi="Times New Roman" w:cs="Times New Roman"/>
          <w:color w:val="000000"/>
          <w:sz w:val="28"/>
          <w:szCs w:val="28"/>
          <w:lang w:eastAsia="ru-RU"/>
        </w:rPr>
        <w:t xml:space="preserve">» («Салки»). Ее разновидность «Борода» типична для сел Белоруссии. Здесь издавна играли не только на просторных площадках, полянах, но и в небольших </w:t>
      </w:r>
      <w:r w:rsidRPr="00BE6BEE">
        <w:rPr>
          <w:rFonts w:ascii="Times New Roman" w:eastAsia="Times New Roman" w:hAnsi="Times New Roman" w:cs="Times New Roman"/>
          <w:color w:val="000000"/>
          <w:sz w:val="28"/>
          <w:szCs w:val="28"/>
          <w:lang w:eastAsia="ru-RU"/>
        </w:rPr>
        <w:lastRenderedPageBreak/>
        <w:t xml:space="preserve">помещениях, </w:t>
      </w:r>
      <w:proofErr w:type="gramStart"/>
      <w:r w:rsidRPr="00BE6BEE">
        <w:rPr>
          <w:rFonts w:ascii="Times New Roman" w:eastAsia="Times New Roman" w:hAnsi="Times New Roman" w:cs="Times New Roman"/>
          <w:color w:val="000000"/>
          <w:sz w:val="28"/>
          <w:szCs w:val="28"/>
          <w:lang w:eastAsia="ru-RU"/>
        </w:rPr>
        <w:t>например</w:t>
      </w:r>
      <w:proofErr w:type="gramEnd"/>
      <w:r w:rsidRPr="00BE6BEE">
        <w:rPr>
          <w:rFonts w:ascii="Times New Roman" w:eastAsia="Times New Roman" w:hAnsi="Times New Roman" w:cs="Times New Roman"/>
          <w:color w:val="000000"/>
          <w:sz w:val="28"/>
          <w:szCs w:val="28"/>
          <w:lang w:eastAsia="ru-RU"/>
        </w:rPr>
        <w:t xml:space="preserve"> в хате на вечерках. В игре участвовало обычно 5-10 подростков.</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Чтобы водящему не было слишком просто салить убегающих на ограниченном пространстве хаты, его задачу усложняли: салить он мог только связанными за спиной кистями рук. В настоящее время руки чаще не связывают, а просто держат за спиной кистью одной руки запястье второй и этой (второй) рукой салят. Игроки разбегаются по комнате. Водящий пытается схватить или лишь коснуться свободными пальцами кого-нибудь из участников игры. Если ему это удается, то осаленный сменяет его, т. е. становится «бородой». Играют обычно 10-15 мин (пока не набегаются вволю).</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 xml:space="preserve">Если водящий расцепит руки, чтобы легче было салить, то это </w:t>
      </w:r>
      <w:proofErr w:type="spellStart"/>
      <w:r w:rsidRPr="00BE6BEE">
        <w:rPr>
          <w:rFonts w:ascii="Times New Roman" w:eastAsia="Times New Roman" w:hAnsi="Times New Roman" w:cs="Times New Roman"/>
          <w:color w:val="000000"/>
          <w:sz w:val="28"/>
          <w:szCs w:val="28"/>
          <w:shd w:val="clear" w:color="auto" w:fill="FFFFFF"/>
          <w:lang w:eastAsia="ru-RU"/>
        </w:rPr>
        <w:t>осаливание</w:t>
      </w:r>
      <w:proofErr w:type="spellEnd"/>
      <w:r w:rsidRPr="00BE6BEE">
        <w:rPr>
          <w:rFonts w:ascii="Times New Roman" w:eastAsia="Times New Roman" w:hAnsi="Times New Roman" w:cs="Times New Roman"/>
          <w:color w:val="000000"/>
          <w:sz w:val="28"/>
          <w:szCs w:val="28"/>
          <w:shd w:val="clear" w:color="auto" w:fill="FFFFFF"/>
          <w:lang w:eastAsia="ru-RU"/>
        </w:rPr>
        <w:t xml:space="preserve"> не засчитывается. Водящему не разрешается преследовать все время одного и того же игрока. Новому водящему нельзя сразу салить того, кто только что был водящим.</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br/>
        <w:t>Игры с предметами</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proofErr w:type="spellStart"/>
      <w:r w:rsidRPr="00BE6BEE">
        <w:rPr>
          <w:rFonts w:ascii="Times New Roman" w:eastAsia="Times New Roman" w:hAnsi="Times New Roman" w:cs="Times New Roman"/>
          <w:b/>
          <w:bCs/>
          <w:color w:val="000000"/>
          <w:sz w:val="28"/>
          <w:szCs w:val="28"/>
          <w:lang w:eastAsia="ru-RU"/>
        </w:rPr>
        <w:t>Маялка</w:t>
      </w:r>
      <w:proofErr w:type="spellEnd"/>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w:t>
      </w:r>
      <w:proofErr w:type="spellStart"/>
      <w:r w:rsidRPr="00BE6BEE">
        <w:rPr>
          <w:rFonts w:ascii="Times New Roman" w:eastAsia="Times New Roman" w:hAnsi="Times New Roman" w:cs="Times New Roman"/>
          <w:color w:val="000000"/>
          <w:sz w:val="28"/>
          <w:szCs w:val="28"/>
          <w:lang w:eastAsia="ru-RU"/>
        </w:rPr>
        <w:t>Маялка</w:t>
      </w:r>
      <w:proofErr w:type="spellEnd"/>
      <w:r w:rsidRPr="00BE6BEE">
        <w:rPr>
          <w:rFonts w:ascii="Times New Roman" w:eastAsia="Times New Roman" w:hAnsi="Times New Roman" w:cs="Times New Roman"/>
          <w:color w:val="000000"/>
          <w:sz w:val="28"/>
          <w:szCs w:val="28"/>
          <w:lang w:eastAsia="ru-RU"/>
        </w:rPr>
        <w:t xml:space="preserve"> - от слова «маять»)</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преимущественно девочки 8-12 лет. Место для игры - любая площадка на воздухе. Инвентарь - мяч. Количество участников - 7-15 человек.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noProof/>
          <w:color w:val="000000"/>
          <w:sz w:val="28"/>
          <w:szCs w:val="28"/>
          <w:lang w:eastAsia="ru-RU"/>
        </w:rPr>
        <w:drawing>
          <wp:inline distT="0" distB="0" distL="0" distR="0">
            <wp:extent cx="2257425" cy="3429000"/>
            <wp:effectExtent l="0" t="0" r="9525" b="0"/>
            <wp:docPr id="5" name="Рисунок 5" descr="https://pandia.ru/text/82/291/images/img2_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andia.ru/text/82/291/images/img2_108.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57425" cy="3429000"/>
                    </a:xfrm>
                    <a:prstGeom prst="rect">
                      <a:avLst/>
                    </a:prstGeom>
                    <a:noFill/>
                    <a:ln>
                      <a:noFill/>
                    </a:ln>
                  </pic:spPr>
                </pic:pic>
              </a:graphicData>
            </a:graphic>
          </wp:inline>
        </w:drawing>
      </w:r>
      <w:r w:rsidRPr="00BE6BEE">
        <w:rPr>
          <w:rFonts w:ascii="Times New Roman" w:eastAsia="Times New Roman" w:hAnsi="Times New Roman" w:cs="Times New Roman"/>
          <w:color w:val="000000"/>
          <w:sz w:val="28"/>
          <w:szCs w:val="28"/>
          <w:lang w:eastAsia="ru-RU"/>
        </w:rPr>
        <w:br/>
        <w:t xml:space="preserve">Рис. 2 </w:t>
      </w:r>
      <w:proofErr w:type="spellStart"/>
      <w:r w:rsidRPr="00BE6BEE">
        <w:rPr>
          <w:rFonts w:ascii="Times New Roman" w:eastAsia="Times New Roman" w:hAnsi="Times New Roman" w:cs="Times New Roman"/>
          <w:color w:val="000000"/>
          <w:sz w:val="28"/>
          <w:szCs w:val="28"/>
          <w:lang w:eastAsia="ru-RU"/>
        </w:rPr>
        <w:t>Маялка</w:t>
      </w:r>
      <w:proofErr w:type="spellEnd"/>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Описание. Играющие выбирают водящего. Рисуют на земле круг диаметром 4-6 м, в который становится водящий, и в з-4 м от него - полукруг. Затем все, кроме водящего, становятся на линию этого полукруга (рис. 2). Водящий подкидывает вверх над кругом мяч и быстро называет имя кого-либо из </w:t>
      </w:r>
      <w:r w:rsidRPr="00BE6BEE">
        <w:rPr>
          <w:rFonts w:ascii="Times New Roman" w:eastAsia="Times New Roman" w:hAnsi="Times New Roman" w:cs="Times New Roman"/>
          <w:color w:val="000000"/>
          <w:sz w:val="28"/>
          <w:szCs w:val="28"/>
          <w:lang w:eastAsia="ru-RU"/>
        </w:rPr>
        <w:lastRenderedPageBreak/>
        <w:t>играющих. Названный должен подбежать к кругу, поймать мяч и вернуть (передать) его водящему. Тот, кто не поймает мяч, выбывает из игры. Когда на полукруге останется только 3 игрока, водящий говорит: «Все!» Это значит, что все трое одновременно должны ловить мяч. Кто поймает, тот и выиграл.</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Водящий может вызывать одного и того же игрока не более 3 раз подряд. Если подброшенный водящим мяч упадет за пределами круга, значит, водящий сам «замаялся». В этом случае игру приостанавливают и выбирают нового водящего.</w:t>
      </w: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Что делаешь? (</w:t>
      </w:r>
      <w:proofErr w:type="spellStart"/>
      <w:r w:rsidRPr="00BE6BEE">
        <w:rPr>
          <w:rFonts w:ascii="Times New Roman" w:eastAsia="Times New Roman" w:hAnsi="Times New Roman" w:cs="Times New Roman"/>
          <w:b/>
          <w:bCs/>
          <w:color w:val="000000"/>
          <w:sz w:val="28"/>
          <w:szCs w:val="28"/>
          <w:lang w:eastAsia="ru-RU"/>
        </w:rPr>
        <w:t>Што</w:t>
      </w:r>
      <w:proofErr w:type="spellEnd"/>
      <w:r w:rsidRPr="00BE6BEE">
        <w:rPr>
          <w:rFonts w:ascii="Times New Roman" w:eastAsia="Times New Roman" w:hAnsi="Times New Roman" w:cs="Times New Roman"/>
          <w:b/>
          <w:bCs/>
          <w:color w:val="000000"/>
          <w:sz w:val="28"/>
          <w:szCs w:val="28"/>
          <w:lang w:eastAsia="ru-RU"/>
        </w:rPr>
        <w:t xml:space="preserve"> </w:t>
      </w:r>
      <w:proofErr w:type="spellStart"/>
      <w:r w:rsidRPr="00BE6BEE">
        <w:rPr>
          <w:rFonts w:ascii="Times New Roman" w:eastAsia="Times New Roman" w:hAnsi="Times New Roman" w:cs="Times New Roman"/>
          <w:b/>
          <w:bCs/>
          <w:color w:val="000000"/>
          <w:sz w:val="28"/>
          <w:szCs w:val="28"/>
          <w:lang w:eastAsia="ru-RU"/>
        </w:rPr>
        <w:t>робиш</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девочки и мальчики 5-8 лет. Местом для игры может быть лесная поляна, площадка, комната. Количество участников - 5-15 человек. Инвентарь - палочки или прутики (у каждого играющего).</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Играющие выбирают «хозяйку», затем рассаживаются по кругу и выкапывают перед собой ямочки или рисуют кружки. «Хозяйка» обходит всех и задает каждому какую-либо «работу»: например, печь хлеб, варить обед, пилить дрова, косить сено, чинить стул, носить воду. Играющие должны все время постукивать палочкой по своему кружку и называть вслух заданную им «работу».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Дав каждому задание, «хозяйка» становится в середине круга и говорит: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 </w:t>
      </w:r>
      <w:proofErr w:type="gramStart"/>
      <w:r w:rsidRPr="00BE6BEE">
        <w:rPr>
          <w:rFonts w:ascii="Times New Roman" w:eastAsia="Times New Roman" w:hAnsi="Times New Roman" w:cs="Times New Roman"/>
          <w:color w:val="000000"/>
          <w:sz w:val="28"/>
          <w:szCs w:val="28"/>
          <w:lang w:eastAsia="ru-RU"/>
        </w:rPr>
        <w:t>А</w:t>
      </w:r>
      <w:proofErr w:type="gramEnd"/>
      <w:r w:rsidRPr="00BE6BEE">
        <w:rPr>
          <w:rFonts w:ascii="Times New Roman" w:eastAsia="Times New Roman" w:hAnsi="Times New Roman" w:cs="Times New Roman"/>
          <w:color w:val="000000"/>
          <w:sz w:val="28"/>
          <w:szCs w:val="28"/>
          <w:lang w:eastAsia="ru-RU"/>
        </w:rPr>
        <w:t xml:space="preserve"> теперь будем все... (Называет какое-либо занятие, например: петь, забивать гвозди, пилить, стругать и т. д.) Начали!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Играющие обязаны повторять все, что прикажет «хозяйка». Несколько раз переменив задание, она, указывая прутиком на кого-либо из играющих, неожиданно спрашивает: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Что делаешь?</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Тот, кого она спросила, должен немедленно назвать ту работу, которую ему поручили в начале игры. Кто ошибется выбывает из игры (или продолжает играть, получив штрафное очко), после чего «хозяйка» дает всем новые задания.</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Побеждает ни разу не сбившийся в игре. Он становится «хозяйкой», и игра повторяется.</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Тот, кого спросил водящий, должен назвать свою работу не позже чем водящий сосчитает до трех. Подсказавший получает штрафное очко или выбывает из игры.</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Иванка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(Эта Игра имеет и другое название: «В ведьму</w:t>
      </w:r>
      <w:proofErr w:type="gramStart"/>
      <w:r w:rsidRPr="00BE6BEE">
        <w:rPr>
          <w:rFonts w:ascii="Times New Roman" w:eastAsia="Times New Roman" w:hAnsi="Times New Roman" w:cs="Times New Roman"/>
          <w:color w:val="000000"/>
          <w:sz w:val="28"/>
          <w:szCs w:val="28"/>
          <w:lang w:eastAsia="ru-RU"/>
        </w:rPr>
        <w:t>» )</w:t>
      </w:r>
      <w:proofErr w:type="gramEnd"/>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Для игры подходит любая просторная площадка или зал. Играющим нужна кукла (Иванка) или любой другой предмет (например, мяч, кубик). Играют 10-20 детей в возрасте 7-12 лет.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noProof/>
          <w:color w:val="000000"/>
          <w:sz w:val="28"/>
          <w:szCs w:val="28"/>
          <w:lang w:eastAsia="ru-RU"/>
        </w:rPr>
        <w:lastRenderedPageBreak/>
        <w:drawing>
          <wp:inline distT="0" distB="0" distL="0" distR="0">
            <wp:extent cx="3009900" cy="3810000"/>
            <wp:effectExtent l="0" t="0" r="0" b="0"/>
            <wp:docPr id="4" name="Рисунок 4" descr="https://pandia.ru/text/82/291/images/img3_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andia.ru/text/82/291/images/img3_8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09900" cy="3810000"/>
                    </a:xfrm>
                    <a:prstGeom prst="rect">
                      <a:avLst/>
                    </a:prstGeom>
                    <a:noFill/>
                    <a:ln>
                      <a:noFill/>
                    </a:ln>
                  </pic:spPr>
                </pic:pic>
              </a:graphicData>
            </a:graphic>
          </wp:inline>
        </w:drawing>
      </w:r>
      <w:r w:rsidRPr="00BE6BEE">
        <w:rPr>
          <w:rFonts w:ascii="Times New Roman" w:eastAsia="Times New Roman" w:hAnsi="Times New Roman" w:cs="Times New Roman"/>
          <w:color w:val="000000"/>
          <w:sz w:val="28"/>
          <w:szCs w:val="28"/>
          <w:lang w:eastAsia="ru-RU"/>
        </w:rPr>
        <w:br/>
        <w:t>Рис. 3 Иванка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Описание. На земле рисуют круг диаметром 5-6 м. Это «лес». В середине его очерчивается квадрат со стороной около 1 м - «дом лесовика» («ведьмы»). Сюда сажают (кладут) Иванку (рис. 3). Затем выбирают «лесовика» (водящего). Остальные - «лебеди». Залетая в «лес», «лебеди» стараются схватить Иванку и унести оттуда. «Лесовик» веточкой (или просто рукой) стремится задеть (осалить) «лебедей». До кого он дотронется, тот выбывает из игры. «Лебедь», которому удастся вынести из «леса» Иванку, сам становится «лесовиком», и игра начинается сначала. Она может быть закончена (по желанию участников), когда проводится очередная смена «лесовика» </w:t>
      </w:r>
      <w:proofErr w:type="gramStart"/>
      <w:r w:rsidRPr="00BE6BEE">
        <w:rPr>
          <w:rFonts w:ascii="Times New Roman" w:eastAsia="Times New Roman" w:hAnsi="Times New Roman" w:cs="Times New Roman"/>
          <w:color w:val="000000"/>
          <w:sz w:val="28"/>
          <w:szCs w:val="28"/>
          <w:lang w:eastAsia="ru-RU"/>
        </w:rPr>
        <w:t>или</w:t>
      </w:r>
      <w:proofErr w:type="gramEnd"/>
      <w:r w:rsidRPr="00BE6BEE">
        <w:rPr>
          <w:rFonts w:ascii="Times New Roman" w:eastAsia="Times New Roman" w:hAnsi="Times New Roman" w:cs="Times New Roman"/>
          <w:color w:val="000000"/>
          <w:sz w:val="28"/>
          <w:szCs w:val="28"/>
          <w:lang w:eastAsia="ru-RU"/>
        </w:rPr>
        <w:t xml:space="preserve"> когда «лесовик» выведет из игры всех «лебедей».</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«Лесовик» не имеет права выходить из «леса» и подходить к своему «дому» ближе 1 шага. Если «лебедю» удается схватить Иванку, но водящий осалит его в пределах «леса», то «лебедь» выбывает из игры, а Иванку возвращают на прежнее место - в «дом».</w:t>
      </w: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Побелка (</w:t>
      </w:r>
      <w:proofErr w:type="spellStart"/>
      <w:r w:rsidRPr="00BE6BEE">
        <w:rPr>
          <w:rFonts w:ascii="Times New Roman" w:eastAsia="Times New Roman" w:hAnsi="Times New Roman" w:cs="Times New Roman"/>
          <w:b/>
          <w:bCs/>
          <w:color w:val="000000"/>
          <w:sz w:val="28"/>
          <w:szCs w:val="28"/>
          <w:lang w:eastAsia="ru-RU"/>
        </w:rPr>
        <w:t>Пабелка</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(Другое название игры - «Беляк</w:t>
      </w:r>
      <w:proofErr w:type="gramStart"/>
      <w:r w:rsidRPr="00BE6BEE">
        <w:rPr>
          <w:rFonts w:ascii="Times New Roman" w:eastAsia="Times New Roman" w:hAnsi="Times New Roman" w:cs="Times New Roman"/>
          <w:color w:val="000000"/>
          <w:sz w:val="28"/>
          <w:szCs w:val="28"/>
          <w:lang w:eastAsia="ru-RU"/>
        </w:rPr>
        <w:t>» )</w:t>
      </w:r>
      <w:proofErr w:type="gramEnd"/>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зимой, обычно подростки и юноши, а по праздникам - и мужчины. Место для игры - любая заснеженная площадка. Количество играющих - от 5 до 20 человек.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Участники скатывают из снега шар диаметром около 1 м и становятся вокруг него, взявшись за руки. По сигналу каждый играющий, упираясь ногами, старается затянуть соседа в середину, чтобы он коснулся снежного шара. Как только кто-нибудь коснется шара - «</w:t>
      </w:r>
      <w:proofErr w:type="spellStart"/>
      <w:r w:rsidRPr="00BE6BEE">
        <w:rPr>
          <w:rFonts w:ascii="Times New Roman" w:eastAsia="Times New Roman" w:hAnsi="Times New Roman" w:cs="Times New Roman"/>
          <w:color w:val="000000"/>
          <w:sz w:val="28"/>
          <w:szCs w:val="28"/>
          <w:lang w:eastAsia="ru-RU"/>
        </w:rPr>
        <w:t>побелится</w:t>
      </w:r>
      <w:proofErr w:type="spellEnd"/>
      <w:r w:rsidRPr="00BE6BEE">
        <w:rPr>
          <w:rFonts w:ascii="Times New Roman" w:eastAsia="Times New Roman" w:hAnsi="Times New Roman" w:cs="Times New Roman"/>
          <w:color w:val="000000"/>
          <w:sz w:val="28"/>
          <w:szCs w:val="28"/>
          <w:lang w:eastAsia="ru-RU"/>
        </w:rPr>
        <w:t xml:space="preserve">» (а это </w:t>
      </w:r>
      <w:r w:rsidRPr="00BE6BEE">
        <w:rPr>
          <w:rFonts w:ascii="Times New Roman" w:eastAsia="Times New Roman" w:hAnsi="Times New Roman" w:cs="Times New Roman"/>
          <w:color w:val="000000"/>
          <w:sz w:val="28"/>
          <w:szCs w:val="28"/>
          <w:lang w:eastAsia="ru-RU"/>
        </w:rPr>
        <w:lastRenderedPageBreak/>
        <w:t>обычно хорошо видно, так как на одежде «побеленного» останутся следы снега), заметивший это кричит: «Побелен!» - и называет имя «побеленного». Игра останавливается. «Побеленный» выбывает из игры. Остальные снова берутся за руки, и игра продолжается. Последние двое оставшиеся в игре становятся друг против друга и, взявшись за руки над шаром, стараются перетянуть друг друга. Кто из них «натянет» соперника на шар, тот и выигрывает.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Игроки, разомкнувшие руки, выбывают из игры. Тянуть в круг можно лишь после того, как все возьмутся за руки (можно выбрать судью, подающего команду).</w:t>
      </w:r>
      <w:r w:rsidRPr="00BE6BEE">
        <w:rPr>
          <w:rFonts w:ascii="Times New Roman" w:eastAsia="Times New Roman" w:hAnsi="Times New Roman" w:cs="Times New Roman"/>
          <w:color w:val="000000"/>
          <w:sz w:val="28"/>
          <w:szCs w:val="28"/>
          <w:lang w:eastAsia="ru-RU"/>
        </w:rPr>
        <w:br/>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Подхват (</w:t>
      </w:r>
      <w:proofErr w:type="spellStart"/>
      <w:r w:rsidRPr="00BE6BEE">
        <w:rPr>
          <w:rFonts w:ascii="Times New Roman" w:eastAsia="Times New Roman" w:hAnsi="Times New Roman" w:cs="Times New Roman"/>
          <w:b/>
          <w:bCs/>
          <w:color w:val="000000"/>
          <w:sz w:val="28"/>
          <w:szCs w:val="28"/>
          <w:lang w:eastAsia="ru-RU"/>
        </w:rPr>
        <w:t>Падхват</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зимой, преимущественно мальчики 10-15 лет. Место для игры - заснеженный склон. Инвентарь - санки, шишки или другие мелкие предметы. Количество играющих не ограничено.</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На склоне вдоль накатанной санной колеи раскладываются шишки. Съезжая с горы по очереди, играющие на ходу собирают шишки. Кто больше соберет («подхватит») шишек, тот выигрывает.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Нельзя тормозить или останавливать санки около лежащих шишек. Если для съезжающих последними по очереди останется мало шишек, то их добавляют.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br/>
        <w:t>В лиса (У лиса)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чаще всего подростки. Участников должно быть не меньше 6-7, а лучше 10-15 человек. Для игры нужен жгут из мягкой веревки длиной около 50 см (или из полотенца, шарфа, пояса и др.).</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Выбирается (по считалке или добровольно) водящий («лис»). Все становятся в колонну по одному, руки опущены. Водящий идет вдоль колонны и передает кому-нибудь в руки незаметно для остальных жгут (в колонне никто не должен оглядываться). Получивший жгут бежит вперед и старается осалить им стоящего первым в колонне. Бывший «лис» становится на освободившееся место. Если стоящий первым в колонне заметит подбегающего к нему со жгутом, то бежит с другой стороны колонны к ее концу, стараясь стать позади последнего прежде, чем его догонит и осалит бегущий со жгутом. Кто из них окажется менее быстрым, тот становится «лисом» и начинает новый кон игры.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Заметившие, что жгут передан, не должны сообщать об этом другим игрокам. Если стоящий в колонне оглянется, то он становится водящим (это правило вводится по договоренности между игроками).</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Гуськи (</w:t>
      </w:r>
      <w:proofErr w:type="spellStart"/>
      <w:r w:rsidRPr="00BE6BEE">
        <w:rPr>
          <w:rFonts w:ascii="Times New Roman" w:eastAsia="Times New Roman" w:hAnsi="Times New Roman" w:cs="Times New Roman"/>
          <w:b/>
          <w:bCs/>
          <w:color w:val="000000"/>
          <w:sz w:val="28"/>
          <w:szCs w:val="28"/>
          <w:lang w:eastAsia="ru-RU"/>
        </w:rPr>
        <w:t>Гуски</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Играют зимой ребята 12-16 лет. Место для игры - ледяная круглая площадка диаметром 10-15 м. Инвентарь - «колки» (раздвоенные на концах палки </w:t>
      </w:r>
      <w:r w:rsidRPr="00BE6BEE">
        <w:rPr>
          <w:rFonts w:ascii="Times New Roman" w:eastAsia="Times New Roman" w:hAnsi="Times New Roman" w:cs="Times New Roman"/>
          <w:color w:val="000000"/>
          <w:sz w:val="28"/>
          <w:szCs w:val="28"/>
          <w:lang w:eastAsia="ru-RU"/>
        </w:rPr>
        <w:lastRenderedPageBreak/>
        <w:t>длиной 1-1,2 м) и «гуськи» (чурки длиной 10-12 см и толщиной 3-4 см). «Колков» и «гуськов» должно быть столько же, сколько играющих (4-8 человек).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В зависимости от тактических соображений каждый игрок в любом месте на краю площадки выкапывает «гнездо» - ямку диаметром 25-40 см. Затем все становятся возле своих «гнезд», «гуськи» держат при себе. Кто-либо кладет свой «гусек» на середину площадки. Хозяин выставленного «гуська» стучит «колком» о лед 3 раза. После третьего удара все бегут к «гуську», и каждый старается завладеть им и ударами или толчками «колка» загнать в свое «гнездо». Как только «гусек» загнан, на середину кладут следующий «гусек», и все начинается сначала. Так продолжается до тех пор, пока все «гуськи» не будут загнаны в «гнезда». В чьем «гнезде» окажется больше «гуськов», тот выиграл.</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Во время игры запрещается хватать соперника руками. Передвигать «гуська» можно только «колком». Загнанный в «гнездо» «гусек» засчитываете?! хозяину этого «гнезда», независимо от того, кто совершил по «гуську» последний удар.</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proofErr w:type="spellStart"/>
      <w:r w:rsidRPr="00BE6BEE">
        <w:rPr>
          <w:rFonts w:ascii="Times New Roman" w:eastAsia="Times New Roman" w:hAnsi="Times New Roman" w:cs="Times New Roman"/>
          <w:b/>
          <w:bCs/>
          <w:color w:val="000000"/>
          <w:sz w:val="28"/>
          <w:szCs w:val="28"/>
          <w:lang w:eastAsia="ru-RU"/>
        </w:rPr>
        <w:t>Клёк</w:t>
      </w:r>
      <w:proofErr w:type="spellEnd"/>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Эта старинная игра пастухов-подростков до сих пор бытует во многих районах Белоруссии.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мальчики 10-14 лет. Место для игры - площадка на воздухе длиной 80-100 м. Инвентарь - палка и «</w:t>
      </w:r>
      <w:proofErr w:type="spellStart"/>
      <w:r w:rsidRPr="00BE6BEE">
        <w:rPr>
          <w:rFonts w:ascii="Times New Roman" w:eastAsia="Times New Roman" w:hAnsi="Times New Roman" w:cs="Times New Roman"/>
          <w:color w:val="000000"/>
          <w:sz w:val="28"/>
          <w:szCs w:val="28"/>
          <w:lang w:eastAsia="ru-RU"/>
        </w:rPr>
        <w:t>клёк</w:t>
      </w:r>
      <w:proofErr w:type="spellEnd"/>
      <w:r w:rsidRPr="00BE6BEE">
        <w:rPr>
          <w:rFonts w:ascii="Times New Roman" w:eastAsia="Times New Roman" w:hAnsi="Times New Roman" w:cs="Times New Roman"/>
          <w:color w:val="000000"/>
          <w:sz w:val="28"/>
          <w:szCs w:val="28"/>
          <w:lang w:eastAsia="ru-RU"/>
        </w:rPr>
        <w:t>» - заостренная с обеих сторон чурочка длиной 10-12 см и толщиной 3-4 см. Количество участников - 2-6 человек.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На краю площадки чертят исходную линию. Параллельно ей на расстоянии 2 м проводят вторую линию. Между ними - «болото». Еще одно такое же «болото» рисуют посередине площадки. Затем играющие устанавливают по жребию или считалке очередность ударов.</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w:t>
      </w:r>
      <w:proofErr w:type="spellStart"/>
      <w:r w:rsidRPr="00BE6BEE">
        <w:rPr>
          <w:rFonts w:ascii="Times New Roman" w:eastAsia="Times New Roman" w:hAnsi="Times New Roman" w:cs="Times New Roman"/>
          <w:color w:val="000000"/>
          <w:sz w:val="28"/>
          <w:szCs w:val="28"/>
          <w:lang w:eastAsia="ru-RU"/>
        </w:rPr>
        <w:t>Клёк</w:t>
      </w:r>
      <w:proofErr w:type="spellEnd"/>
      <w:r w:rsidRPr="00BE6BEE">
        <w:rPr>
          <w:rFonts w:ascii="Times New Roman" w:eastAsia="Times New Roman" w:hAnsi="Times New Roman" w:cs="Times New Roman"/>
          <w:color w:val="000000"/>
          <w:sz w:val="28"/>
          <w:szCs w:val="28"/>
          <w:lang w:eastAsia="ru-RU"/>
        </w:rPr>
        <w:t>» кладут поперек исходной линии. Ударом палки по концу «</w:t>
      </w:r>
      <w:proofErr w:type="spellStart"/>
      <w:r w:rsidRPr="00BE6BEE">
        <w:rPr>
          <w:rFonts w:ascii="Times New Roman" w:eastAsia="Times New Roman" w:hAnsi="Times New Roman" w:cs="Times New Roman"/>
          <w:color w:val="000000"/>
          <w:sz w:val="28"/>
          <w:szCs w:val="28"/>
          <w:lang w:eastAsia="ru-RU"/>
        </w:rPr>
        <w:t>клёка</w:t>
      </w:r>
      <w:proofErr w:type="spellEnd"/>
      <w:r w:rsidRPr="00BE6BEE">
        <w:rPr>
          <w:rFonts w:ascii="Times New Roman" w:eastAsia="Times New Roman" w:hAnsi="Times New Roman" w:cs="Times New Roman"/>
          <w:color w:val="000000"/>
          <w:sz w:val="28"/>
          <w:szCs w:val="28"/>
          <w:lang w:eastAsia="ru-RU"/>
        </w:rPr>
        <w:t>» нужно заставить его лететь вверх-вперед и как бы перепрыгнуть через «болото». Если это удалось, то отмечают место падения «</w:t>
      </w:r>
      <w:proofErr w:type="spellStart"/>
      <w:r w:rsidRPr="00BE6BEE">
        <w:rPr>
          <w:rFonts w:ascii="Times New Roman" w:eastAsia="Times New Roman" w:hAnsi="Times New Roman" w:cs="Times New Roman"/>
          <w:color w:val="000000"/>
          <w:sz w:val="28"/>
          <w:szCs w:val="28"/>
          <w:lang w:eastAsia="ru-RU"/>
        </w:rPr>
        <w:t>клёка</w:t>
      </w:r>
      <w:proofErr w:type="spellEnd"/>
      <w:r w:rsidRPr="00BE6BEE">
        <w:rPr>
          <w:rFonts w:ascii="Times New Roman" w:eastAsia="Times New Roman" w:hAnsi="Times New Roman" w:cs="Times New Roman"/>
          <w:color w:val="000000"/>
          <w:sz w:val="28"/>
          <w:szCs w:val="28"/>
          <w:lang w:eastAsia="ru-RU"/>
        </w:rPr>
        <w:t>» черточкой, с которой этот же игрок будет отбивать «</w:t>
      </w:r>
      <w:proofErr w:type="spellStart"/>
      <w:r w:rsidRPr="00BE6BEE">
        <w:rPr>
          <w:rFonts w:ascii="Times New Roman" w:eastAsia="Times New Roman" w:hAnsi="Times New Roman" w:cs="Times New Roman"/>
          <w:color w:val="000000"/>
          <w:sz w:val="28"/>
          <w:szCs w:val="28"/>
          <w:lang w:eastAsia="ru-RU"/>
        </w:rPr>
        <w:t>клёк</w:t>
      </w:r>
      <w:proofErr w:type="spellEnd"/>
      <w:r w:rsidRPr="00BE6BEE">
        <w:rPr>
          <w:rFonts w:ascii="Times New Roman" w:eastAsia="Times New Roman" w:hAnsi="Times New Roman" w:cs="Times New Roman"/>
          <w:color w:val="000000"/>
          <w:sz w:val="28"/>
          <w:szCs w:val="28"/>
          <w:lang w:eastAsia="ru-RU"/>
        </w:rPr>
        <w:t>» дальше, когда снова придет его очередь. Если «</w:t>
      </w:r>
      <w:proofErr w:type="spellStart"/>
      <w:r w:rsidRPr="00BE6BEE">
        <w:rPr>
          <w:rFonts w:ascii="Times New Roman" w:eastAsia="Times New Roman" w:hAnsi="Times New Roman" w:cs="Times New Roman"/>
          <w:color w:val="000000"/>
          <w:sz w:val="28"/>
          <w:szCs w:val="28"/>
          <w:lang w:eastAsia="ru-RU"/>
        </w:rPr>
        <w:t>клёк</w:t>
      </w:r>
      <w:proofErr w:type="spellEnd"/>
      <w:r w:rsidRPr="00BE6BEE">
        <w:rPr>
          <w:rFonts w:ascii="Times New Roman" w:eastAsia="Times New Roman" w:hAnsi="Times New Roman" w:cs="Times New Roman"/>
          <w:color w:val="000000"/>
          <w:sz w:val="28"/>
          <w:szCs w:val="28"/>
          <w:lang w:eastAsia="ru-RU"/>
        </w:rPr>
        <w:t>» попадет в одно из «болот», значит, он «увяз» и игрок, забросивший его туда, должен снова начинать игру с исходной линии. Игра заканчивается, когда кто-нибудь из игроков достигнет конца площадки.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Игроки производят в порядке очереди по одному удару, продвигаясь каждый раз вперед от места падения «</w:t>
      </w:r>
      <w:proofErr w:type="spellStart"/>
      <w:r w:rsidRPr="00BE6BEE">
        <w:rPr>
          <w:rFonts w:ascii="Times New Roman" w:eastAsia="Times New Roman" w:hAnsi="Times New Roman" w:cs="Times New Roman"/>
          <w:color w:val="000000"/>
          <w:sz w:val="28"/>
          <w:szCs w:val="28"/>
          <w:shd w:val="clear" w:color="auto" w:fill="FFFFFF"/>
          <w:lang w:eastAsia="ru-RU"/>
        </w:rPr>
        <w:t>клёка</w:t>
      </w:r>
      <w:proofErr w:type="spellEnd"/>
      <w:r w:rsidRPr="00BE6BEE">
        <w:rPr>
          <w:rFonts w:ascii="Times New Roman" w:eastAsia="Times New Roman" w:hAnsi="Times New Roman" w:cs="Times New Roman"/>
          <w:color w:val="000000"/>
          <w:sz w:val="28"/>
          <w:szCs w:val="28"/>
          <w:shd w:val="clear" w:color="auto" w:fill="FFFFFF"/>
          <w:lang w:eastAsia="ru-RU"/>
        </w:rPr>
        <w:t>» после предыдущего удара. Если удар оказался неудачным и «</w:t>
      </w:r>
      <w:proofErr w:type="spellStart"/>
      <w:r w:rsidRPr="00BE6BEE">
        <w:rPr>
          <w:rFonts w:ascii="Times New Roman" w:eastAsia="Times New Roman" w:hAnsi="Times New Roman" w:cs="Times New Roman"/>
          <w:color w:val="000000"/>
          <w:sz w:val="28"/>
          <w:szCs w:val="28"/>
          <w:shd w:val="clear" w:color="auto" w:fill="FFFFFF"/>
          <w:lang w:eastAsia="ru-RU"/>
        </w:rPr>
        <w:t>клёк</w:t>
      </w:r>
      <w:proofErr w:type="spellEnd"/>
      <w:r w:rsidRPr="00BE6BEE">
        <w:rPr>
          <w:rFonts w:ascii="Times New Roman" w:eastAsia="Times New Roman" w:hAnsi="Times New Roman" w:cs="Times New Roman"/>
          <w:color w:val="000000"/>
          <w:sz w:val="28"/>
          <w:szCs w:val="28"/>
          <w:shd w:val="clear" w:color="auto" w:fill="FFFFFF"/>
          <w:lang w:eastAsia="ru-RU"/>
        </w:rPr>
        <w:t>» не полетел вперед, игрок может сделать еще две попытки (это правило вводится, когда игроки еще слабо владеют техникой удара).</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Сбей картошку («</w:t>
      </w:r>
      <w:proofErr w:type="spellStart"/>
      <w:r w:rsidRPr="00BE6BEE">
        <w:rPr>
          <w:rFonts w:ascii="Times New Roman" w:eastAsia="Times New Roman" w:hAnsi="Times New Roman" w:cs="Times New Roman"/>
          <w:b/>
          <w:bCs/>
          <w:color w:val="000000"/>
          <w:sz w:val="28"/>
          <w:szCs w:val="28"/>
          <w:lang w:eastAsia="ru-RU"/>
        </w:rPr>
        <w:t>Зби</w:t>
      </w:r>
      <w:proofErr w:type="spellEnd"/>
      <w:r w:rsidRPr="00BE6BEE">
        <w:rPr>
          <w:rFonts w:ascii="Times New Roman" w:eastAsia="Times New Roman" w:hAnsi="Times New Roman" w:cs="Times New Roman"/>
          <w:b/>
          <w:bCs/>
          <w:color w:val="000000"/>
          <w:sz w:val="28"/>
          <w:szCs w:val="28"/>
          <w:lang w:eastAsia="ru-RU"/>
        </w:rPr>
        <w:t xml:space="preserve"> </w:t>
      </w:r>
      <w:proofErr w:type="spellStart"/>
      <w:r w:rsidRPr="00BE6BEE">
        <w:rPr>
          <w:rFonts w:ascii="Times New Roman" w:eastAsia="Times New Roman" w:hAnsi="Times New Roman" w:cs="Times New Roman"/>
          <w:b/>
          <w:bCs/>
          <w:color w:val="000000"/>
          <w:sz w:val="28"/>
          <w:szCs w:val="28"/>
          <w:lang w:eastAsia="ru-RU"/>
        </w:rPr>
        <w:t>бульбу</w:t>
      </w:r>
      <w:proofErr w:type="spellEnd"/>
      <w:r w:rsidRPr="00BE6BEE">
        <w:rPr>
          <w:rFonts w:ascii="Times New Roman" w:eastAsia="Times New Roman" w:hAnsi="Times New Roman" w:cs="Times New Roman"/>
          <w:b/>
          <w:bCs/>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В народе издавна были широко распространены игры-упражнения на испытание силы, ловкости, сообразительности, умения действовать в самых </w:t>
      </w:r>
      <w:r w:rsidRPr="00BE6BEE">
        <w:rPr>
          <w:rFonts w:ascii="Times New Roman" w:eastAsia="Times New Roman" w:hAnsi="Times New Roman" w:cs="Times New Roman"/>
          <w:color w:val="000000"/>
          <w:sz w:val="28"/>
          <w:szCs w:val="28"/>
          <w:lang w:eastAsia="ru-RU"/>
        </w:rPr>
        <w:lastRenderedPageBreak/>
        <w:t>необычных условиях. Вот одно из таких игровых испытаний для подростков и юношей 14-18 лет и старше.</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noProof/>
          <w:color w:val="000000"/>
          <w:sz w:val="28"/>
          <w:szCs w:val="28"/>
          <w:lang w:eastAsia="ru-RU"/>
        </w:rPr>
        <w:drawing>
          <wp:inline distT="0" distB="0" distL="0" distR="0">
            <wp:extent cx="3810000" cy="2924175"/>
            <wp:effectExtent l="0" t="0" r="0" b="9525"/>
            <wp:docPr id="3" name="Рисунок 3" descr="https://pandia.ru/text/82/291/images/img4_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andia.ru/text/82/291/images/img4_68.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2924175"/>
                    </a:xfrm>
                    <a:prstGeom prst="rect">
                      <a:avLst/>
                    </a:prstGeom>
                    <a:noFill/>
                    <a:ln>
                      <a:noFill/>
                    </a:ln>
                  </pic:spPr>
                </pic:pic>
              </a:graphicData>
            </a:graphic>
          </wp:inline>
        </w:drawing>
      </w:r>
      <w:r w:rsidRPr="00BE6BEE">
        <w:rPr>
          <w:rFonts w:ascii="Times New Roman" w:eastAsia="Times New Roman" w:hAnsi="Times New Roman" w:cs="Times New Roman"/>
          <w:color w:val="000000"/>
          <w:sz w:val="28"/>
          <w:szCs w:val="28"/>
          <w:lang w:eastAsia="ru-RU"/>
        </w:rPr>
        <w:br/>
        <w:t>Рис. 4 Сбей картошку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На два пня (в помещении их могут заменить табуреты, стулья), находящиеся на расстоянии 1,5-2 м друг от друга, кладут крепкую круглую палку. На землю (пол) желательно постелить солому (или гимнастический мат). Надо сесть на середину палки, скрестив ноги, лицом в сторону одного из пней (табуретов), причем коленями опираться на палку не разрешается, зато можно</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опираться о землю (пол) второй палкой длиной 1-1,5 м, держа ее правой или левой рукой (на рис. 4 показан один из возможных вариантов положения сидящего на палке). Уравновесив себя, играющий поднимает эту палку и старается сбить ею 4 картофелины, которые положены в виде квадрата со стороной 20-30 см на каждом пне (табурете). Если при этом он теряет равновесие, то может снова опереться палкой о землю, а потом продолжить попытки сбить картофелины. Кто не удержится на палке и коснется земли ногой или рукой, тот уступает очередь следующему. Задача участников - сбить все картофелины при наименьшем количестве попыток.</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Если участник, сбив картофелины, после этого не удержится на палке, его результат не насчитывается. Игроку запрещается передвигаться по палке, на которой он сидит.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br/>
        <w:t>Мячик в ямку! (</w:t>
      </w:r>
      <w:proofErr w:type="spellStart"/>
      <w:r w:rsidRPr="00BE6BEE">
        <w:rPr>
          <w:rFonts w:ascii="Times New Roman" w:eastAsia="Times New Roman" w:hAnsi="Times New Roman" w:cs="Times New Roman"/>
          <w:color w:val="000000"/>
          <w:sz w:val="28"/>
          <w:szCs w:val="28"/>
          <w:lang w:eastAsia="ru-RU"/>
        </w:rPr>
        <w:t>Мячык</w:t>
      </w:r>
      <w:proofErr w:type="spellEnd"/>
      <w:r w:rsidRPr="00BE6BEE">
        <w:rPr>
          <w:rFonts w:ascii="Times New Roman" w:eastAsia="Times New Roman" w:hAnsi="Times New Roman" w:cs="Times New Roman"/>
          <w:color w:val="000000"/>
          <w:sz w:val="28"/>
          <w:szCs w:val="28"/>
          <w:lang w:eastAsia="ru-RU"/>
        </w:rPr>
        <w:t xml:space="preserve"> у ямку)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Это разновидность известной игры «Котёл». Она интересна тем, что для игры достаточно 2 человек. Играют обычно подростки. Нужна небольшая площадка - достаточно 7-10 м в поперечнике. У каждого играющего палка длиной 100-120 см с загнутым концом (можно взять хоккейную клюшку). Для игры нужен мячик величиной с кулак (можно теннисный).</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lastRenderedPageBreak/>
        <w:t>Описание. По жребию определяют, кто водит. Другой играющий становится у ямки диаметром около 15 см. Игрок, находящийся у ямки, ставит в нее конец своей палки. Водящий пытается загнать палкой мяч в ямку. Но только он поближе подкатит мячик к ямке, как второй игрок ударяет по мячу палкой как можно сильней, и мяч улетает далеко. Водящий снова гонит его к ямке. Если он загонят мяч в ямку или поставит в нее свою палку в тот момент, когда другой игрок вынул палку для удара, эти игроки меняются ролями.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Если оба игрока поставили палки в ямку одновременно, водящий остается прежний. Нельзя выталкивать чужую палку из ямки, ударяя по ней своей палкой.</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br/>
        <w:t>«Храбрый заяц» («Храбры заяц»)</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(Эта игра известна еще под названием «В рогового» (т. е. «В черта»</w:t>
      </w:r>
      <w:proofErr w:type="gramStart"/>
      <w:r w:rsidRPr="00BE6BEE">
        <w:rPr>
          <w:rFonts w:ascii="Times New Roman" w:eastAsia="Times New Roman" w:hAnsi="Times New Roman" w:cs="Times New Roman"/>
          <w:color w:val="000000"/>
          <w:sz w:val="28"/>
          <w:szCs w:val="28"/>
          <w:lang w:eastAsia="ru-RU"/>
        </w:rPr>
        <w:t>) )</w:t>
      </w:r>
      <w:proofErr w:type="gramEnd"/>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В этой игре участвуют обычно младшие школьники и подростки. Количество играющих - 5 человек. Для игры необходим один волейбольный мяч.</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На земле рисуют квадрат 8X8 м, который делят на 4 равные части. В каждом углу квадрата чертят круг диаметром 1м - «засада». После этого играющие с помощью жребия или считалки выбирают водящего - «зайца». Остальные игроки - «охотники». Они становятся по одному в каждой «засаде», а «заяц» - в любом месте квадрата.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Первый вариант. «Охотники», перебрасывая друг другу мяч, выбирают удобный момент и метают мяч в «зайца». «Охотник», в квадрате которого был осален мячом «заяц», сам становится «зайцем» или им становится «охотник», не попавший в «зайца». Если «заяц» поймает мяч на лету, он имеет право кинуть его в того «охотника», который бросал мяч, и в случае попадания поменяться с ним местами.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«Зайцу» не разрешается выходить за границы квадрата, а «охотникам» входить в него из своих «засад». Если «охотник» не поймает брошенный ему мяч, то «заяц» бросает его в этого «охотника» с дальней от него линии квадрата, после чего «охотник» обязан принести мяч и ввести его в игру.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Второй вариант. Игрок, метнувший мяч в «зайца» и не попавший в него, выбывает из игры и его место занимает кто-либо другой.</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Третий вариант. Игрок, метнувший мяч в «зайца» и не попавший в него, выбывает </w:t>
      </w:r>
      <w:proofErr w:type="gramStart"/>
      <w:r w:rsidRPr="00BE6BEE">
        <w:rPr>
          <w:rFonts w:ascii="Times New Roman" w:eastAsia="Times New Roman" w:hAnsi="Times New Roman" w:cs="Times New Roman"/>
          <w:color w:val="000000"/>
          <w:sz w:val="28"/>
          <w:szCs w:val="28"/>
          <w:lang w:eastAsia="ru-RU"/>
        </w:rPr>
        <w:t>из игры</w:t>
      </w:r>
      <w:proofErr w:type="gramEnd"/>
      <w:r w:rsidRPr="00BE6BEE">
        <w:rPr>
          <w:rFonts w:ascii="Times New Roman" w:eastAsia="Times New Roman" w:hAnsi="Times New Roman" w:cs="Times New Roman"/>
          <w:color w:val="000000"/>
          <w:sz w:val="28"/>
          <w:szCs w:val="28"/>
          <w:lang w:eastAsia="ru-RU"/>
        </w:rPr>
        <w:t xml:space="preserve"> и его «засада» остается пустой. В этом случае выигрывает (в зависимости от договоренности) или «заяц», оставшийся </w:t>
      </w:r>
      <w:proofErr w:type="spellStart"/>
      <w:r w:rsidRPr="00BE6BEE">
        <w:rPr>
          <w:rFonts w:ascii="Times New Roman" w:eastAsia="Times New Roman" w:hAnsi="Times New Roman" w:cs="Times New Roman"/>
          <w:color w:val="000000"/>
          <w:sz w:val="28"/>
          <w:szCs w:val="28"/>
          <w:lang w:eastAsia="ru-RU"/>
        </w:rPr>
        <w:t>неосаленным</w:t>
      </w:r>
      <w:proofErr w:type="spellEnd"/>
      <w:r w:rsidRPr="00BE6BEE">
        <w:rPr>
          <w:rFonts w:ascii="Times New Roman" w:eastAsia="Times New Roman" w:hAnsi="Times New Roman" w:cs="Times New Roman"/>
          <w:color w:val="000000"/>
          <w:sz w:val="28"/>
          <w:szCs w:val="28"/>
          <w:lang w:eastAsia="ru-RU"/>
        </w:rPr>
        <w:t>, или последний игрок, сумевший осалить «зайца».</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Пушка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(Эта игра имеет и другие названия: «Кегли», «</w:t>
      </w:r>
      <w:proofErr w:type="spellStart"/>
      <w:r w:rsidRPr="00BE6BEE">
        <w:rPr>
          <w:rFonts w:ascii="Times New Roman" w:eastAsia="Times New Roman" w:hAnsi="Times New Roman" w:cs="Times New Roman"/>
          <w:color w:val="000000"/>
          <w:sz w:val="28"/>
          <w:szCs w:val="28"/>
          <w:lang w:eastAsia="ru-RU"/>
        </w:rPr>
        <w:t>Рухи</w:t>
      </w:r>
      <w:proofErr w:type="spellEnd"/>
      <w:r w:rsidRPr="00BE6BEE">
        <w:rPr>
          <w:rFonts w:ascii="Times New Roman" w:eastAsia="Times New Roman" w:hAnsi="Times New Roman" w:cs="Times New Roman"/>
          <w:color w:val="000000"/>
          <w:sz w:val="28"/>
          <w:szCs w:val="28"/>
          <w:lang w:eastAsia="ru-RU"/>
        </w:rPr>
        <w:t>», «Хата», «Солдаты».)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Под разными названиями повсеместно распространена в Белоруссии общая для восточных славян игра «Городки».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подростки, юноши. Однов</w:t>
      </w:r>
      <w:r w:rsidRPr="00BE6BEE">
        <w:rPr>
          <w:rFonts w:ascii="Times New Roman" w:eastAsia="Times New Roman" w:hAnsi="Times New Roman" w:cs="Times New Roman"/>
          <w:color w:val="000000"/>
          <w:sz w:val="28"/>
          <w:szCs w:val="28"/>
          <w:lang w:eastAsia="ru-RU"/>
        </w:rPr>
        <w:softHyphen/>
        <w:t>ременно в игре участвуют только 2 человека. Для игры требуется одна бита (палка) и по 5 городков (чурок) на каждого игрока.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lastRenderedPageBreak/>
        <w:t>Описание. На земле проводят две линии на расстоянии 10-15 м одна от другой. Бросают жребий, кому начинать игру и кому на какой линии стать. Каждый игрок ставит на свою линию один городок («пушку») в вертикальном положении. Первый по очереди метает в «пушку» биту. Если «пушка» сбита, ее отдают сбившему и ставят новую. Игрок продолжает бить, пока не промахнется. Тогда очередь бить переходит к сопернику. Игра заканчивается, когда один из участников захватит все «пушки» соперника.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Если у одного из участников проиграны все 5 его городков, он может ставить на линию выигранные им городки соперника. Метать биту можно только из-за своей линии, не заступая вперед.</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Дом (Хата)</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мальчики-подростки на улице или поляне. Количество участников - от 4 до 10 человек. Для игры требуются одна палка (бита) и 6 городков.</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noProof/>
          <w:color w:val="000000"/>
          <w:sz w:val="28"/>
          <w:szCs w:val="28"/>
          <w:lang w:eastAsia="ru-RU"/>
        </w:rPr>
        <w:drawing>
          <wp:inline distT="0" distB="0" distL="0" distR="0">
            <wp:extent cx="4286250" cy="4067175"/>
            <wp:effectExtent l="0" t="0" r="0" b="9525"/>
            <wp:docPr id="2" name="Рисунок 2" descr="https://pandia.ru/text/82/291/images/img5_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andia.ru/text/82/291/images/img5_6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4067175"/>
                    </a:xfrm>
                    <a:prstGeom prst="rect">
                      <a:avLst/>
                    </a:prstGeom>
                    <a:noFill/>
                    <a:ln>
                      <a:noFill/>
                    </a:ln>
                  </pic:spPr>
                </pic:pic>
              </a:graphicData>
            </a:graphic>
          </wp:inline>
        </w:drawing>
      </w:r>
      <w:r w:rsidRPr="00BE6BEE">
        <w:rPr>
          <w:rFonts w:ascii="Times New Roman" w:eastAsia="Times New Roman" w:hAnsi="Times New Roman" w:cs="Times New Roman"/>
          <w:color w:val="000000"/>
          <w:sz w:val="28"/>
          <w:szCs w:val="28"/>
          <w:lang w:eastAsia="ru-RU"/>
        </w:rPr>
        <w:br/>
        <w:t>Рис. 5 Дом</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Участники делятся на две равные команды. На земле проводят две параллельные линии на расстоянии 12-15 м одна от другой. Представители команд бросают жребий, кому начинать игру. Участники команд договариваются об очередности ударов. Каждая команда устанавливает на своей линии фигуры из 3 городков. Цель игры - сбить эти фигуры.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Удары производятся в порядке очереди: удар первой команды, удар второй команды, снова удар первой и т. д. Фигура считается сбитой, если все 3 городка выкатятся за линию. Если хоть один городок откатится вперед, фигура не считается сбитой и городок выбивается следующим ударом или несколькими ударами.</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lastRenderedPageBreak/>
        <w:t>Порядок установки фигур: 1) «лес», 2) «дорога», 3) «воз», 4) «конь», 5) «ворота», 6) «хата» (рис. 5).</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Расстояние между городками (где они установлены не вплотную) равно длине одного городка. Сбить первую фигуру - значит «выйти из леса», вторую - «пройти дорогу», третью - «догнать воз», четвертую -- «догнать коня», пятую - «войти в ворота», шестую - «войти в хату».</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Чья команда первой «войдет в хату», та выигрывает.</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Во время удара все игроки противоположной команды отходят в сторону. Бросать биту по фигуре можно только из-за своей линии, не переступая ее. Сбитые фигуры устанавливаются игроками той команды, чья фигура сбита. Команда, начавшая игру второй, имеет право на последний удар даже в том случае, если все ее фигуры уже сбиты.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br/>
        <w:t xml:space="preserve">Два огня (Два </w:t>
      </w:r>
      <w:proofErr w:type="spellStart"/>
      <w:r w:rsidRPr="00BE6BEE">
        <w:rPr>
          <w:rFonts w:ascii="Times New Roman" w:eastAsia="Times New Roman" w:hAnsi="Times New Roman" w:cs="Times New Roman"/>
          <w:color w:val="000000"/>
          <w:sz w:val="28"/>
          <w:szCs w:val="28"/>
          <w:lang w:eastAsia="ru-RU"/>
        </w:rPr>
        <w:t>агни</w:t>
      </w:r>
      <w:proofErr w:type="spellEnd"/>
      <w:r w:rsidRPr="00BE6BEE">
        <w:rPr>
          <w:rFonts w:ascii="Times New Roman" w:eastAsia="Times New Roman" w:hAnsi="Times New Roman" w:cs="Times New Roman"/>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Играют чаще мальчики 13-15 лет (на ровной площадке с твердым грунтом или в спортивном зале). Количество играющих - от 8 до 20 человек. Инвентарь - мячик (лучше волейбольный или </w:t>
      </w:r>
      <w:hyperlink r:id="rId9" w:tooltip="Баскетбол" w:history="1">
        <w:r w:rsidRPr="00BE6BEE">
          <w:rPr>
            <w:rFonts w:ascii="Times New Roman" w:eastAsia="Times New Roman" w:hAnsi="Times New Roman" w:cs="Times New Roman"/>
            <w:color w:val="0645AD"/>
            <w:sz w:val="28"/>
            <w:szCs w:val="28"/>
            <w:lang w:eastAsia="ru-RU"/>
          </w:rPr>
          <w:t>баскетбольный</w:t>
        </w:r>
      </w:hyperlink>
      <w:r w:rsidRPr="00BE6BEE">
        <w:rPr>
          <w:rFonts w:ascii="Times New Roman" w:eastAsia="Times New Roman" w:hAnsi="Times New Roman" w:cs="Times New Roman"/>
          <w:color w:val="000000"/>
          <w:sz w:val="28"/>
          <w:szCs w:val="28"/>
          <w:lang w:eastAsia="ru-RU"/>
        </w:rPr>
        <w:t>).</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Описание. Выбирают двух водящих (это «огни») и разделяются на две группы. На земле рисуют «коридор» длиной 8-12 м и шириной 8-10 м. «Огни» становятся в «коридоре», а остальные играющие располагаются у линий с обеих сторон «коридора»: одна группа - вдоль левой стороны, вторая - вдоль правой. Играющие сильным ударом о землю внутри «коридора» перебрасывают от группы к группе мяч, а «огни» стараются его поймать. Если им это удается, то игрок, бросивший мяч, считается «сгоревшим» и выбывает из игры.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Игра продолжается до тех пор, пока «огни» или выведут из игры одну из групп, или сами «погаснут», т. е. откажутся от продолжения игры.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Правила.</w:t>
      </w:r>
    </w:p>
    <w:p w:rsidR="00BE6BEE" w:rsidRPr="00BE6BEE" w:rsidRDefault="00BE6BEE" w:rsidP="00BE6BEE">
      <w:pPr>
        <w:spacing w:after="0" w:line="240" w:lineRule="auto"/>
        <w:rPr>
          <w:rFonts w:ascii="Times New Roman" w:eastAsia="Times New Roman" w:hAnsi="Times New Roman" w:cs="Times New Roman"/>
          <w:sz w:val="28"/>
          <w:szCs w:val="28"/>
          <w:lang w:eastAsia="ru-RU"/>
        </w:rPr>
      </w:pPr>
      <w:r w:rsidRPr="00BE6BEE">
        <w:rPr>
          <w:rFonts w:ascii="Times New Roman" w:eastAsia="Times New Roman" w:hAnsi="Times New Roman" w:cs="Times New Roman"/>
          <w:color w:val="000000"/>
          <w:sz w:val="28"/>
          <w:szCs w:val="28"/>
          <w:shd w:val="clear" w:color="auto" w:fill="FFFFFF"/>
          <w:lang w:eastAsia="ru-RU"/>
        </w:rPr>
        <w:t>В «коридоре» находятся только водящие, остальным играющим не разрешается входить в него. Поймав мяч, игрок может перекинуть его 1 раз другому игроку из своей группы, но следующий бросок может быть только через «коридор».</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Вариант. Игра может проводиться на время со сменой «огней» через 10-15 мин. В этом случае побеждают «огни», выведшие из игры большее количество игроков.</w:t>
      </w:r>
    </w:p>
    <w:p w:rsidR="00BE6BEE" w:rsidRPr="00BE6BEE" w:rsidRDefault="00BE6BEE" w:rsidP="00BE6BEE">
      <w:pPr>
        <w:shd w:val="clear" w:color="auto" w:fill="FFFFFF"/>
        <w:spacing w:after="0" w:line="240" w:lineRule="auto"/>
        <w:outlineLvl w:val="2"/>
        <w:rPr>
          <w:rFonts w:ascii="Times New Roman" w:eastAsia="Times New Roman" w:hAnsi="Times New Roman" w:cs="Times New Roman"/>
          <w:b/>
          <w:bCs/>
          <w:color w:val="000000"/>
          <w:sz w:val="28"/>
          <w:szCs w:val="28"/>
          <w:lang w:eastAsia="ru-RU"/>
        </w:rPr>
      </w:pPr>
      <w:r w:rsidRPr="00BE6BEE">
        <w:rPr>
          <w:rFonts w:ascii="Times New Roman" w:eastAsia="Times New Roman" w:hAnsi="Times New Roman" w:cs="Times New Roman"/>
          <w:b/>
          <w:bCs/>
          <w:color w:val="000000"/>
          <w:sz w:val="28"/>
          <w:szCs w:val="28"/>
          <w:lang w:eastAsia="ru-RU"/>
        </w:rPr>
        <w:t>Шпень</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 xml:space="preserve">По центру поля устанавливают шпень (деревянный брусок). Рядом с ним стоит ведущий. Игроки образуют круг, у каждого в руке бита. Цель участников – с силой бросить биту так, чтобы попасть в </w:t>
      </w:r>
      <w:proofErr w:type="gramStart"/>
      <w:r w:rsidRPr="00BE6BEE">
        <w:rPr>
          <w:rFonts w:ascii="Times New Roman" w:eastAsia="Times New Roman" w:hAnsi="Times New Roman" w:cs="Times New Roman"/>
          <w:color w:val="000000"/>
          <w:sz w:val="28"/>
          <w:szCs w:val="28"/>
          <w:lang w:eastAsia="ru-RU"/>
        </w:rPr>
        <w:t>шпень</w:t>
      </w:r>
      <w:proofErr w:type="gramEnd"/>
      <w:r w:rsidRPr="00BE6BEE">
        <w:rPr>
          <w:rFonts w:ascii="Times New Roman" w:eastAsia="Times New Roman" w:hAnsi="Times New Roman" w:cs="Times New Roman"/>
          <w:color w:val="000000"/>
          <w:sz w:val="28"/>
          <w:szCs w:val="28"/>
          <w:lang w:eastAsia="ru-RU"/>
        </w:rPr>
        <w:t xml:space="preserve"> и чтобы он откатился максимально далеко от центра. Если кому-то удается это сделать, то ведущий бежит за бруском, а игроки в это время должны подобрать брошенные биты.</w:t>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noProof/>
          <w:color w:val="000000"/>
          <w:sz w:val="28"/>
          <w:szCs w:val="28"/>
          <w:lang w:eastAsia="ru-RU"/>
        </w:rPr>
        <w:lastRenderedPageBreak/>
        <w:drawing>
          <wp:inline distT="0" distB="0" distL="0" distR="0">
            <wp:extent cx="4000500" cy="3514725"/>
            <wp:effectExtent l="0" t="0" r="0" b="9525"/>
            <wp:docPr id="1" name="Рисунок 1" descr="https://pandia.ru/text/82/291/images/img6_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andia.ru/text/82/291/images/img6_5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0" cy="3514725"/>
                    </a:xfrm>
                    <a:prstGeom prst="rect">
                      <a:avLst/>
                    </a:prstGeom>
                    <a:noFill/>
                    <a:ln>
                      <a:noFill/>
                    </a:ln>
                  </pic:spPr>
                </pic:pic>
              </a:graphicData>
            </a:graphic>
          </wp:inline>
        </w:drawing>
      </w:r>
    </w:p>
    <w:p w:rsidR="00BE6BEE" w:rsidRPr="00BE6BEE" w:rsidRDefault="00BE6BEE" w:rsidP="00BE6BEE">
      <w:pPr>
        <w:shd w:val="clear" w:color="auto" w:fill="FFFFFF"/>
        <w:spacing w:after="0" w:line="240" w:lineRule="auto"/>
        <w:rPr>
          <w:rFonts w:ascii="Times New Roman" w:eastAsia="Times New Roman" w:hAnsi="Times New Roman" w:cs="Times New Roman"/>
          <w:color w:val="000000"/>
          <w:sz w:val="28"/>
          <w:szCs w:val="28"/>
          <w:lang w:eastAsia="ru-RU"/>
        </w:rPr>
      </w:pPr>
      <w:r w:rsidRPr="00BE6BEE">
        <w:rPr>
          <w:rFonts w:ascii="Times New Roman" w:eastAsia="Times New Roman" w:hAnsi="Times New Roman" w:cs="Times New Roman"/>
          <w:color w:val="000000"/>
          <w:sz w:val="28"/>
          <w:szCs w:val="28"/>
          <w:lang w:eastAsia="ru-RU"/>
        </w:rPr>
        <w:t>Когда «вода» установит шпень, он должен успеть схватить одну из бит раньше, чем это сделал ее хозяин. Если ему это не удалось, он остается ведущим в следующем круге. Замечательная игра народов мира для детей не только в деревне, но и в городских условиях (в парке, сквере). Шпень можно заменить кеглей, а биты - мячиками (так попасть по шпеню будет еще труднее).</w:t>
      </w:r>
    </w:p>
    <w:p w:rsidR="00BE6BEE" w:rsidRPr="00BE6BEE" w:rsidRDefault="00BE6BEE" w:rsidP="00BE6BEE">
      <w:pPr>
        <w:spacing w:after="0" w:line="240" w:lineRule="auto"/>
        <w:jc w:val="both"/>
        <w:rPr>
          <w:rFonts w:ascii="Times New Roman" w:hAnsi="Times New Roman" w:cs="Times New Roman"/>
          <w:sz w:val="28"/>
          <w:szCs w:val="28"/>
        </w:rPr>
      </w:pPr>
    </w:p>
    <w:p w:rsidR="00BE6BEE" w:rsidRPr="00BE6BEE" w:rsidRDefault="00BE6BEE" w:rsidP="00BE6BEE">
      <w:pPr>
        <w:spacing w:after="0" w:line="240" w:lineRule="auto"/>
        <w:jc w:val="both"/>
        <w:rPr>
          <w:rFonts w:ascii="Times New Roman" w:hAnsi="Times New Roman" w:cs="Times New Roman"/>
          <w:sz w:val="28"/>
          <w:szCs w:val="28"/>
        </w:rPr>
      </w:pPr>
      <w:bookmarkStart w:id="0" w:name="_GoBack"/>
      <w:bookmarkEnd w:id="0"/>
    </w:p>
    <w:sectPr w:rsidR="00BE6BEE" w:rsidRPr="00BE6B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909"/>
    <w:rsid w:val="00175909"/>
    <w:rsid w:val="004D7F3D"/>
    <w:rsid w:val="007277CF"/>
    <w:rsid w:val="00BE6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2DEEBF-37D3-4473-AA12-E83EE1D89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BE6BE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E6BE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6B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E6BEE"/>
    <w:rPr>
      <w:b/>
      <w:bCs/>
    </w:rPr>
  </w:style>
  <w:style w:type="character" w:styleId="a5">
    <w:name w:val="Emphasis"/>
    <w:basedOn w:val="a0"/>
    <w:uiPriority w:val="20"/>
    <w:qFormat/>
    <w:rsid w:val="00BE6BEE"/>
    <w:rPr>
      <w:i/>
      <w:iCs/>
    </w:rPr>
  </w:style>
  <w:style w:type="paragraph" w:styleId="a6">
    <w:name w:val="Body Text"/>
    <w:basedOn w:val="a"/>
    <w:link w:val="a7"/>
    <w:uiPriority w:val="99"/>
    <w:semiHidden/>
    <w:unhideWhenUsed/>
    <w:rsid w:val="00BE6B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uiPriority w:val="99"/>
    <w:semiHidden/>
    <w:rsid w:val="00BE6BEE"/>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BE6BE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E6BEE"/>
    <w:rPr>
      <w:rFonts w:ascii="Times New Roman" w:eastAsia="Times New Roman" w:hAnsi="Times New Roman" w:cs="Times New Roman"/>
      <w:b/>
      <w:bCs/>
      <w:sz w:val="27"/>
      <w:szCs w:val="27"/>
      <w:lang w:eastAsia="ru-RU"/>
    </w:rPr>
  </w:style>
  <w:style w:type="character" w:styleId="a8">
    <w:name w:val="Hyperlink"/>
    <w:basedOn w:val="a0"/>
    <w:uiPriority w:val="99"/>
    <w:semiHidden/>
    <w:unhideWhenUsed/>
    <w:rsid w:val="00BE6B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01495">
      <w:bodyDiv w:val="1"/>
      <w:marLeft w:val="0"/>
      <w:marRight w:val="0"/>
      <w:marTop w:val="0"/>
      <w:marBottom w:val="0"/>
      <w:divBdr>
        <w:top w:val="none" w:sz="0" w:space="0" w:color="auto"/>
        <w:left w:val="none" w:sz="0" w:space="0" w:color="auto"/>
        <w:bottom w:val="none" w:sz="0" w:space="0" w:color="auto"/>
        <w:right w:val="none" w:sz="0" w:space="0" w:color="auto"/>
      </w:divBdr>
    </w:div>
    <w:div w:id="890389429">
      <w:bodyDiv w:val="1"/>
      <w:marLeft w:val="0"/>
      <w:marRight w:val="0"/>
      <w:marTop w:val="0"/>
      <w:marBottom w:val="0"/>
      <w:divBdr>
        <w:top w:val="none" w:sz="0" w:space="0" w:color="auto"/>
        <w:left w:val="none" w:sz="0" w:space="0" w:color="auto"/>
        <w:bottom w:val="none" w:sz="0" w:space="0" w:color="auto"/>
        <w:right w:val="none" w:sz="0" w:space="0" w:color="auto"/>
      </w:divBdr>
    </w:div>
    <w:div w:id="157859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hyperlink" Target="http://www.pandia.ru/text/category/basketbo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48</Pages>
  <Words>17152</Words>
  <Characters>97769</Characters>
  <Application>Microsoft Office Word</Application>
  <DocSecurity>0</DocSecurity>
  <Lines>814</Lines>
  <Paragraphs>229</Paragraphs>
  <ScaleCrop>false</ScaleCrop>
  <Company/>
  <LinksUpToDate>false</LinksUpToDate>
  <CharactersWithSpaces>114692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Evgeny Osipenko</cp:lastModifiedBy>
  <cp:revision>3</cp:revision>
  <dcterms:created xsi:type="dcterms:W3CDTF">2022-04-13T18:19:00Z</dcterms:created>
  <dcterms:modified xsi:type="dcterms:W3CDTF">2022-04-18T06:36:00Z</dcterms:modified>
</cp:coreProperties>
</file>